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54E" w:rsidRDefault="00E968F8" w:rsidP="00C628CC">
      <w:pPr>
        <w:spacing w:line="240" w:lineRule="auto"/>
        <w:jc w:val="center"/>
        <w:rPr>
          <w:rFonts w:ascii="Impact" w:hAnsi="Impact"/>
          <w:sz w:val="44"/>
        </w:rPr>
      </w:pPr>
      <w:r w:rsidRPr="00901DB0">
        <w:rPr>
          <w:rFonts w:ascii="Impact" w:hAnsi="Impact"/>
          <w:noProof/>
          <w:sz w:val="44"/>
          <w:lang w:eastAsia="tr-TR"/>
        </w:rPr>
        <w:drawing>
          <wp:anchor distT="0" distB="0" distL="114300" distR="114300" simplePos="0" relativeHeight="251686912" behindDoc="0" locked="0" layoutInCell="1" allowOverlap="1">
            <wp:simplePos x="0" y="0"/>
            <wp:positionH relativeFrom="column">
              <wp:posOffset>-297815</wp:posOffset>
            </wp:positionH>
            <wp:positionV relativeFrom="paragraph">
              <wp:posOffset>-440690</wp:posOffset>
            </wp:positionV>
            <wp:extent cx="1828800" cy="1186180"/>
            <wp:effectExtent l="0" t="0" r="0" b="0"/>
            <wp:wrapNone/>
            <wp:docPr id="7" name="Resim 4" descr="D:\İSG\ÇSGB_GÖRSEL\logo_kucuk.jpg"/>
            <wp:cNvGraphicFramePr/>
            <a:graphic xmlns:a="http://schemas.openxmlformats.org/drawingml/2006/main">
              <a:graphicData uri="http://schemas.openxmlformats.org/drawingml/2006/picture">
                <pic:pic xmlns:pic="http://schemas.openxmlformats.org/drawingml/2006/picture">
                  <pic:nvPicPr>
                    <pic:cNvPr id="5" name="Resim 4" descr="D:\İSG\ÇSGB_GÖRSEL\logo_kucuk.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186180"/>
                    </a:xfrm>
                    <a:prstGeom prst="rect">
                      <a:avLst/>
                    </a:prstGeom>
                    <a:noFill/>
                    <a:ln>
                      <a:noFill/>
                    </a:ln>
                  </pic:spPr>
                </pic:pic>
              </a:graphicData>
            </a:graphic>
          </wp:anchor>
        </w:drawing>
      </w:r>
      <w:r w:rsidR="00901DB0" w:rsidRPr="00901DB0">
        <w:rPr>
          <w:rFonts w:ascii="Impact" w:hAnsi="Impact"/>
          <w:noProof/>
          <w:sz w:val="44"/>
          <w:lang w:eastAsia="tr-TR"/>
        </w:rPr>
        <w:drawing>
          <wp:anchor distT="0" distB="0" distL="114300" distR="114300" simplePos="0" relativeHeight="251685888" behindDoc="0" locked="0" layoutInCell="1" allowOverlap="1">
            <wp:simplePos x="0" y="0"/>
            <wp:positionH relativeFrom="column">
              <wp:posOffset>5988050</wp:posOffset>
            </wp:positionH>
            <wp:positionV relativeFrom="paragraph">
              <wp:posOffset>-502286</wp:posOffset>
            </wp:positionV>
            <wp:extent cx="1066165" cy="151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165" cy="1514475"/>
                    </a:xfrm>
                    <a:prstGeom prst="rect">
                      <a:avLst/>
                    </a:prstGeom>
                    <a:noFill/>
                    <a:ln>
                      <a:noFill/>
                    </a:ln>
                    <a:extLst/>
                  </pic:spPr>
                </pic:pic>
              </a:graphicData>
            </a:graphic>
          </wp:anchor>
        </w:drawing>
      </w:r>
    </w:p>
    <w:p w:rsidR="00C0154E" w:rsidRDefault="00180D9D" w:rsidP="00C628CC">
      <w:pPr>
        <w:spacing w:line="240" w:lineRule="auto"/>
        <w:jc w:val="center"/>
        <w:rPr>
          <w:rFonts w:ascii="Impact" w:hAnsi="Impact"/>
          <w:sz w:val="44"/>
        </w:rPr>
      </w:pPr>
      <w:r>
        <w:rPr>
          <w:rFonts w:ascii="Impact" w:hAnsi="Impact"/>
          <w:noProof/>
          <w:sz w:val="44"/>
          <w:lang w:eastAsia="tr-TR"/>
        </w:rPr>
        <w:pict>
          <v:shapetype id="_x0000_t202" coordsize="21600,21600" o:spt="202" path="m,l,21600r21600,l21600,xe">
            <v:stroke joinstyle="miter"/>
            <v:path gradientshapeok="t" o:connecttype="rect"/>
          </v:shapetype>
          <v:shape id="Metin Kutusu 8" o:spid="_x0000_s1026" type="#_x0000_t202" style="position:absolute;left:0;text-align:left;margin-left:-34.75pt;margin-top:115.6pt;width:595.5pt;height:106.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" fillcolor="white [3201]" strokecolor="white [3212]" strokeweight=".5pt">
            <v:textbox>
              <w:txbxContent>
                <w:p w:rsidR="00901DB0" w:rsidRDefault="00A772EF" w:rsidP="00901DB0">
                  <w:pPr>
                    <w:spacing w:after="0" w:line="240" w:lineRule="auto"/>
                    <w:jc w:val="center"/>
                    <w:rPr>
                      <w:rFonts w:ascii="Times New Roman" w:hAnsi="Times New Roman" w:cs="Times New Roman"/>
                      <w:b/>
                      <w:color w:val="00B050"/>
                      <w:sz w:val="72"/>
                      <w:szCs w:val="18"/>
                    </w:rPr>
                  </w:pPr>
                  <w:r>
                    <w:rPr>
                      <w:rFonts w:ascii="Times New Roman" w:hAnsi="Times New Roman" w:cs="Times New Roman"/>
                      <w:b/>
                      <w:color w:val="00B050"/>
                      <w:sz w:val="72"/>
                      <w:szCs w:val="18"/>
                    </w:rPr>
                    <w:t>BOYA İŞLERİ İÇİN</w:t>
                  </w:r>
                  <w:r w:rsidR="00901DB0" w:rsidRPr="00901DB0">
                    <w:rPr>
                      <w:rFonts w:ascii="Times New Roman" w:hAnsi="Times New Roman" w:cs="Times New Roman"/>
                      <w:b/>
                      <w:color w:val="00B050"/>
                      <w:sz w:val="72"/>
                      <w:szCs w:val="18"/>
                    </w:rPr>
                    <w:t xml:space="preserve"> </w:t>
                  </w:r>
                </w:p>
                <w:p w:rsidR="00901DB0" w:rsidRPr="00901DB0" w:rsidRDefault="00901DB0" w:rsidP="00901DB0">
                  <w:pPr>
                    <w:spacing w:after="0" w:line="240" w:lineRule="auto"/>
                    <w:jc w:val="center"/>
                    <w:rPr>
                      <w:rFonts w:ascii="Times New Roman" w:hAnsi="Times New Roman" w:cs="Times New Roman"/>
                      <w:b/>
                      <w:color w:val="00B050"/>
                      <w:sz w:val="72"/>
                      <w:szCs w:val="18"/>
                    </w:rPr>
                  </w:pPr>
                  <w:r w:rsidRPr="00901DB0">
                    <w:rPr>
                      <w:rFonts w:ascii="Times New Roman" w:hAnsi="Times New Roman" w:cs="Times New Roman"/>
                      <w:b/>
                      <w:color w:val="00B050"/>
                      <w:sz w:val="72"/>
                      <w:szCs w:val="18"/>
                    </w:rPr>
                    <w:t>KONTROL LİSTESİ</w:t>
                  </w:r>
                </w:p>
                <w:p w:rsidR="00901DB0" w:rsidRPr="00901DB0" w:rsidRDefault="00901DB0" w:rsidP="00901DB0">
                  <w:pPr>
                    <w:jc w:val="center"/>
                    <w:rPr>
                      <w:rFonts w:ascii="Times New Roman" w:hAnsi="Times New Roman" w:cs="Times New Roman"/>
                      <w:b/>
                      <w:color w:val="00B050"/>
                      <w:sz w:val="144"/>
                    </w:rPr>
                  </w:pPr>
                </w:p>
              </w:txbxContent>
            </v:textbox>
          </v:shape>
        </w:pict>
      </w:r>
      <w:r w:rsidR="00901DB0">
        <w:rPr>
          <w:noProof/>
          <w:lang w:eastAsia="tr-TR"/>
        </w:rPr>
        <w:drawing>
          <wp:anchor distT="0" distB="0" distL="114300" distR="114300" simplePos="0" relativeHeight="251683840" behindDoc="0" locked="0" layoutInCell="1" allowOverlap="1">
            <wp:simplePos x="0" y="0"/>
            <wp:positionH relativeFrom="column">
              <wp:posOffset>-441325</wp:posOffset>
            </wp:positionH>
            <wp:positionV relativeFrom="paragraph">
              <wp:posOffset>2820670</wp:posOffset>
            </wp:positionV>
            <wp:extent cx="7562850" cy="6871335"/>
            <wp:effectExtent l="0" t="0" r="0" b="571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5784"/>
                    <a:stretch/>
                  </pic:blipFill>
                  <pic:spPr bwMode="auto">
                    <a:xfrm>
                      <a:off x="0" y="0"/>
                      <a:ext cx="7562850" cy="6871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C0154E" w:rsidRDefault="00C0154E" w:rsidP="00C628CC">
      <w:pPr>
        <w:spacing w:line="240" w:lineRule="auto"/>
        <w:jc w:val="center"/>
        <w:rPr>
          <w:rFonts w:ascii="Impact" w:hAnsi="Impact"/>
          <w:sz w:val="44"/>
        </w:rPr>
        <w:sectPr w:rsidR="00C0154E" w:rsidSect="00C0154E">
          <w:footerReference w:type="default" r:id="rId11"/>
          <w:pgSz w:w="11906" w:h="16838"/>
          <w:pgMar w:top="851" w:right="1134" w:bottom="680" w:left="680" w:header="709" w:footer="312" w:gutter="0"/>
          <w:cols w:space="708"/>
          <w:docGrid w:linePitch="360"/>
        </w:sectPr>
      </w:pPr>
      <w:bookmarkStart w:id="0" w:name="_GoBack"/>
      <w:bookmarkEnd w:id="0"/>
    </w:p>
    <w:p w:rsidR="009A1568" w:rsidRDefault="009A1568" w:rsidP="009A1568">
      <w:pPr>
        <w:spacing w:after="0"/>
      </w:pPr>
    </w:p>
    <w:tbl>
      <w:tblPr>
        <w:tblStyle w:val="TabloKlavuzu"/>
        <w:tblW w:w="15235" w:type="dxa"/>
        <w:jc w:val="center"/>
        <w:tblInd w:w="-143" w:type="dxa"/>
        <w:tblLayout w:type="fixed"/>
        <w:tblLook w:val="04A0"/>
      </w:tblPr>
      <w:tblGrid>
        <w:gridCol w:w="1971"/>
        <w:gridCol w:w="4608"/>
        <w:gridCol w:w="755"/>
        <w:gridCol w:w="756"/>
        <w:gridCol w:w="3131"/>
        <w:gridCol w:w="2150"/>
        <w:gridCol w:w="1864"/>
      </w:tblGrid>
      <w:tr w:rsidR="00B2126A" w:rsidTr="00B2126A">
        <w:trPr>
          <w:tblHeader/>
          <w:jc w:val="center"/>
        </w:trPr>
        <w:tc>
          <w:tcPr>
            <w:tcW w:w="19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2126A" w:rsidRDefault="00B2126A" w:rsidP="000A1DFC">
            <w:pPr>
              <w:jc w:val="center"/>
              <w:rPr>
                <w:b/>
              </w:rPr>
            </w:pPr>
            <w:r>
              <w:rPr>
                <w:b/>
              </w:rPr>
              <w:t>Konu Başlığı</w:t>
            </w:r>
          </w:p>
        </w:tc>
        <w:tc>
          <w:tcPr>
            <w:tcW w:w="46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2126A" w:rsidRPr="00A37561" w:rsidRDefault="00B2126A" w:rsidP="000A1DFC">
            <w:pPr>
              <w:jc w:val="center"/>
              <w:rPr>
                <w:b/>
              </w:rPr>
            </w:pPr>
            <w:r w:rsidRPr="00A37561">
              <w:rPr>
                <w:b/>
              </w:rPr>
              <w:t>Kontrol Listesi</w:t>
            </w:r>
          </w:p>
        </w:tc>
        <w:tc>
          <w:tcPr>
            <w:tcW w:w="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2126A" w:rsidRDefault="00B2126A" w:rsidP="000A1DFC">
            <w:pPr>
              <w:jc w:val="center"/>
              <w:rPr>
                <w:b/>
                <w:color w:val="00B050"/>
              </w:rPr>
            </w:pPr>
            <w:r>
              <w:rPr>
                <w:b/>
                <w:color w:val="00B050"/>
              </w:rPr>
              <w:t>Evet</w:t>
            </w:r>
          </w:p>
          <w:p w:rsidR="00B2126A" w:rsidRDefault="00B2126A" w:rsidP="000A1DFC">
            <w:pPr>
              <w:jc w:val="center"/>
              <w:rPr>
                <w:b/>
                <w:sz w:val="32"/>
                <w:szCs w:val="32"/>
              </w:rPr>
            </w:pPr>
            <w:r>
              <w:rPr>
                <w:b/>
                <w:color w:val="00B050"/>
                <w:sz w:val="32"/>
                <w:szCs w:val="32"/>
              </w:rPr>
              <w:sym w:font="Wingdings" w:char="F04A"/>
            </w:r>
          </w:p>
        </w:tc>
        <w:tc>
          <w:tcPr>
            <w:tcW w:w="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2126A" w:rsidRDefault="00B2126A" w:rsidP="000A1DFC">
            <w:pPr>
              <w:jc w:val="center"/>
              <w:rPr>
                <w:b/>
                <w:color w:val="FF0000"/>
              </w:rPr>
            </w:pPr>
            <w:r>
              <w:rPr>
                <w:b/>
                <w:color w:val="FF0000"/>
              </w:rPr>
              <w:t>Hayır</w:t>
            </w:r>
          </w:p>
          <w:p w:rsidR="00B2126A" w:rsidRDefault="00B2126A" w:rsidP="000A1DFC">
            <w:pPr>
              <w:jc w:val="center"/>
              <w:rPr>
                <w:b/>
                <w:szCs w:val="56"/>
              </w:rPr>
            </w:pPr>
            <w:r>
              <w:rPr>
                <w:b/>
                <w:color w:val="FF0000"/>
                <w:sz w:val="32"/>
                <w:szCs w:val="56"/>
              </w:rPr>
              <w:sym w:font="Wingdings" w:char="F04C"/>
            </w:r>
          </w:p>
        </w:tc>
        <w:tc>
          <w:tcPr>
            <w:tcW w:w="3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2126A" w:rsidRDefault="00B2126A" w:rsidP="000A1DFC">
            <w:pPr>
              <w:jc w:val="center"/>
              <w:rPr>
                <w:b/>
              </w:rPr>
            </w:pPr>
            <w:r>
              <w:rPr>
                <w:b/>
              </w:rPr>
              <w:t>Alınması Gereken Önlemler</w:t>
            </w:r>
          </w:p>
        </w:tc>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2126A" w:rsidRDefault="00B2126A" w:rsidP="000A1DFC">
            <w:pPr>
              <w:jc w:val="center"/>
              <w:rPr>
                <w:b/>
              </w:rPr>
            </w:pPr>
            <w:r>
              <w:rPr>
                <w:b/>
              </w:rPr>
              <w:t>Sorumlu Kişi</w:t>
            </w:r>
          </w:p>
        </w:tc>
        <w:tc>
          <w:tcPr>
            <w:tcW w:w="18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2126A" w:rsidRDefault="00B2126A" w:rsidP="000A1DFC">
            <w:pPr>
              <w:jc w:val="center"/>
              <w:rPr>
                <w:b/>
              </w:rPr>
            </w:pPr>
            <w:r>
              <w:rPr>
                <w:b/>
              </w:rPr>
              <w:t>Tamamlanacağı Tarih</w:t>
            </w:r>
          </w:p>
        </w:tc>
      </w:tr>
      <w:tr w:rsidR="00B2126A" w:rsidRPr="00B2126A" w:rsidTr="00B2126A">
        <w:trPr>
          <w:jc w:val="center"/>
        </w:trPr>
        <w:tc>
          <w:tcPr>
            <w:tcW w:w="1971" w:type="dxa"/>
            <w:vMerge w:val="restart"/>
            <w:tcBorders>
              <w:top w:val="single" w:sz="4" w:space="0" w:color="auto"/>
              <w:left w:val="single" w:sz="4" w:space="0" w:color="auto"/>
              <w:right w:val="single" w:sz="4" w:space="0" w:color="auto"/>
            </w:tcBorders>
            <w:vAlign w:val="center"/>
          </w:tcPr>
          <w:p w:rsidR="00B2126A" w:rsidRPr="002615E7" w:rsidRDefault="00B2126A" w:rsidP="000A1DFC">
            <w:pPr>
              <w:jc w:val="center"/>
              <w:rPr>
                <w:b/>
                <w:bCs/>
                <w:color w:val="000000"/>
                <w:lang w:eastAsia="tr-TR"/>
              </w:rPr>
            </w:pPr>
            <w:r>
              <w:rPr>
                <w:b/>
              </w:rPr>
              <w:t>GENEL</w:t>
            </w:r>
            <w:r>
              <w:rPr>
                <w:b/>
                <w:bCs/>
                <w:color w:val="000000"/>
                <w:lang w:eastAsia="tr-TR"/>
              </w:rPr>
              <w:t>&amp;</w:t>
            </w:r>
          </w:p>
          <w:p w:rsidR="00B2126A" w:rsidRDefault="00B2126A" w:rsidP="000A1DFC">
            <w:pPr>
              <w:jc w:val="center"/>
              <w:rPr>
                <w:b/>
              </w:rPr>
            </w:pPr>
            <w:r w:rsidRPr="002615E7">
              <w:rPr>
                <w:b/>
                <w:bCs/>
                <w:color w:val="000000"/>
                <w:lang w:eastAsia="tr-TR"/>
              </w:rPr>
              <w:t>İŞYERİ DÜZENİ</w:t>
            </w:r>
            <w:r>
              <w:rPr>
                <w:b/>
                <w:bCs/>
                <w:color w:val="000000"/>
                <w:lang w:eastAsia="tr-TR"/>
              </w:rPr>
              <w:t xml:space="preserve"> VE HİJYEN</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Zemin, kayma veya düşmeyi önleyecek şekilde tasarlanmış ve iç ve dış zeminler düzenli olarak kontrol ediliyor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 xml:space="preserve">Zeminde çökme, erime vb. deformasyonlar bulunması halinde bunlar derhal düzeltiliyor mu? </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Çalışma sırasında kullanılan yer sergileri nedeniyle kaygan hale gelen zeminlerde önlem alınıyor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Bütün alanlar iyi aydınlatılmış, pencere alanı yeterince büyük ve doğal aydınlatmadan yeterince faydalanılıyor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Çalışılan ortamlarda temiz hava akımı bulunuyor ve tüm alanlar düzenli olarak havalandırılıyor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Tüm alanlardaki mevcut iklimlendirme cihazlarının kontrolleri düzenli aralıklarla yaptırılıyor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Çalışma ortamı sıcaklığının çok soğuk ya da çok sıcak olması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İşyeri içerisindeki sıcaklık ve nem, rahatsızlık vermeyecek düzeyde tutuluyor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Çalışanların yeme-içme, barınma gibi temel ihtiyaçları için uygun donanımlı alanlar ayrılmış mı?</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İşyerinin temizliği düzenli olarak yapılıyor ve çalışma ortamında, hijyen açısından gerekli şartlar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Toz veya malzeme artıklarının yerlerde veya taban kenarlarında birikmesi önleniyor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işlerini bitirdikten sonra bütün malzemeleri yerlerine düzenli olarak yerleştiriyor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682"/>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İçinde yeterli malzemenin bulunduğu ilk yardım dolabı mevcut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989"/>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Çalışılan alanda, çalışanların takılarak/kayarak düşebileceği ya da çarpabileceği nesnelerin bulunmamasına özen gösteriliyor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1273"/>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Çalışma sırasında, çalışanların kullanımı için uygun yüz ve göz koruyucular ile uygun iş eldivenleri temin ediliyor ve çalışanların bunları kullanımları denetleniyor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696"/>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Çalışanlara, boya yapılan alanda sigara içilmemeleri konusunda talimat veriliyor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bottom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Çalışma alanında olası bir yangın riskine karşı yangın söndürücü ekipman bulunduruluyor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1115"/>
          <w:jc w:val="center"/>
        </w:trPr>
        <w:tc>
          <w:tcPr>
            <w:tcW w:w="1971" w:type="dxa"/>
            <w:vMerge w:val="restart"/>
            <w:tcBorders>
              <w:left w:val="single" w:sz="4" w:space="0" w:color="auto"/>
              <w:right w:val="single" w:sz="4" w:space="0" w:color="auto"/>
            </w:tcBorders>
            <w:vAlign w:val="center"/>
          </w:tcPr>
          <w:p w:rsidR="00B2126A" w:rsidRDefault="00B2126A" w:rsidP="000A1DFC">
            <w:pPr>
              <w:jc w:val="center"/>
              <w:rPr>
                <w:b/>
              </w:rPr>
            </w:pPr>
            <w:r>
              <w:rPr>
                <w:b/>
              </w:rPr>
              <w:t>KAYMA/DÜŞME</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Çalışanların iskele, merdiven, kaldırma platformları gibi yüksek yerlerde çalışırken düşme riskine karşı gerekli tedbirler alınıyor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1259"/>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Çalışanların, fazlaca yukarıya uzanmalarını gerektirecek yerlerde rahat çalışmalarını sağlamak üzere uygun/ayarlanabilir yükseklikte merdivenler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993"/>
          <w:jc w:val="center"/>
        </w:trPr>
        <w:tc>
          <w:tcPr>
            <w:tcW w:w="1971" w:type="dxa"/>
            <w:vMerge/>
            <w:tcBorders>
              <w:left w:val="single" w:sz="4" w:space="0" w:color="auto"/>
              <w:bottom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Yüksek yerlerde boya yapan çalışanlar için emniyet kemerleri sağlanıyor ve çalışanların bu kemerleri kullanma durumları izleniyor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777"/>
          <w:jc w:val="center"/>
        </w:trPr>
        <w:tc>
          <w:tcPr>
            <w:tcW w:w="1971" w:type="dxa"/>
            <w:vMerge w:val="restart"/>
            <w:tcBorders>
              <w:left w:val="single" w:sz="4" w:space="0" w:color="auto"/>
              <w:right w:val="single" w:sz="4" w:space="0" w:color="auto"/>
            </w:tcBorders>
            <w:vAlign w:val="center"/>
          </w:tcPr>
          <w:p w:rsidR="00B2126A" w:rsidRDefault="00B2126A" w:rsidP="000A1DFC">
            <w:pPr>
              <w:jc w:val="center"/>
              <w:rPr>
                <w:b/>
              </w:rPr>
            </w:pPr>
            <w:r>
              <w:rPr>
                <w:b/>
              </w:rPr>
              <w:t>CİSİM DÜŞMESİ</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Çalışanların, yüksek yerlere yerleştirilen düşmesi engellenmemiş ya da sabitlenmemiş nesnelerin altında çalışması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286"/>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Yüksek yerlere yerleştirilen nesneler, düşmeyi önleyecek şekilde yeterince sabitlenmiş mi?</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trHeight w:val="70"/>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 xml:space="preserve">Çalışanların, çalışma sırasında baret gibi kafa </w:t>
            </w:r>
            <w:r w:rsidRPr="00B2126A">
              <w:rPr>
                <w:rFonts w:cstheme="minorHAnsi"/>
              </w:rPr>
              <w:lastRenderedPageBreak/>
              <w:t xml:space="preserve">koruyucuları kullanmaları sağlanıyor mu? </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val="restart"/>
            <w:tcBorders>
              <w:left w:val="single" w:sz="4" w:space="0" w:color="auto"/>
              <w:right w:val="single" w:sz="4" w:space="0" w:color="auto"/>
            </w:tcBorders>
            <w:vAlign w:val="center"/>
          </w:tcPr>
          <w:p w:rsidR="00B2126A" w:rsidRDefault="00B2126A" w:rsidP="000A1DFC">
            <w:pPr>
              <w:jc w:val="center"/>
              <w:rPr>
                <w:b/>
              </w:rPr>
            </w:pPr>
            <w:r>
              <w:rPr>
                <w:b/>
              </w:rPr>
              <w:lastRenderedPageBreak/>
              <w:t>KAPALI ALANLAR</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Boya yapılacak kapalı ortamda, gaz veya gaza sebep olabilecek bir kaynak bulunup bulunmadığı kontrol ediliyor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Boya yapılan alanının yakınında herhangi bir ısıl işlem yapılıp yapılmadığı kontrol ediliyor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Kapalı alanda yapılan çalışmalar sırasında yeterli havalandırma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Çalışma sırasında, boya kutularının kapaklarının açık bırakılmamasına ve tinerin ortada bırakılmamasına özen gösteriliyor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tcBorders>
              <w:left w:val="single" w:sz="4" w:space="0" w:color="auto"/>
              <w:right w:val="single" w:sz="4" w:space="0" w:color="auto"/>
            </w:tcBorders>
            <w:vAlign w:val="center"/>
          </w:tcPr>
          <w:p w:rsidR="00B2126A" w:rsidRDefault="00B2126A" w:rsidP="000A1DFC">
            <w:pPr>
              <w:jc w:val="center"/>
              <w:rPr>
                <w:b/>
              </w:rPr>
            </w:pPr>
            <w:r>
              <w:rPr>
                <w:b/>
              </w:rPr>
              <w:t>DIŞ ORTAMDA ÇALIŞMA</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Aşırı sıcak ya da aşırı soğuk hava, yağmur, rahatsız edici esintiler gibi hava koşullarına maruziyetin çalışanlar üzerindeki olumsuz etkisini azaltacak önlemler alınıyor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val="restart"/>
            <w:tcBorders>
              <w:top w:val="single" w:sz="4" w:space="0" w:color="auto"/>
              <w:left w:val="single" w:sz="4" w:space="0" w:color="auto"/>
              <w:right w:val="single" w:sz="4" w:space="0" w:color="auto"/>
            </w:tcBorders>
            <w:vAlign w:val="center"/>
            <w:hideMark/>
          </w:tcPr>
          <w:p w:rsidR="00B2126A" w:rsidRDefault="00B2126A" w:rsidP="000A1DFC">
            <w:pPr>
              <w:jc w:val="center"/>
              <w:rPr>
                <w:b/>
              </w:rPr>
            </w:pPr>
            <w:r>
              <w:rPr>
                <w:b/>
              </w:rPr>
              <w:t>MAKİNELER, EL ALETLERİ VE EKİPMANLAR</w:t>
            </w:r>
          </w:p>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r w:rsidRPr="00B2126A">
              <w:rPr>
                <w:rFonts w:cstheme="minorHAnsi"/>
              </w:rPr>
              <w:t>Makinelerin hareketli, dönen parçaları, makine koruyucular ile koruma altına alınmış mı?</w:t>
            </w:r>
          </w:p>
        </w:tc>
        <w:tc>
          <w:tcPr>
            <w:tcW w:w="755"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Kesici veya delici nitelikteki alet veya ekipmanların açıkta bulundurulması engelleniyor ve koruyucu içerisinde muhafaza edilmesi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Kesici veya delici alet veya ekipmanlar uygun aralıklarla, kullanım öncesi ve sonrasında kontrol ediliyor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Tüm alet veya ekipmanların tasarım amaçlarına uygun yönde kullanılması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Pr>
                <w:rFonts w:cstheme="minorHAnsi"/>
              </w:rPr>
              <w:t>Tüm alet ve gereçlerin kullanımında gerekli hijyen şartları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hideMark/>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Makinelerin çalışanlar tarafından kazara çalıştırılmasını önleyecek tertibat ile acil durdurma butonu bulunuyor mu?</w:t>
            </w:r>
          </w:p>
        </w:tc>
        <w:tc>
          <w:tcPr>
            <w:tcW w:w="755"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Makine ve ekipmanların doğru kullanımı, bakımı ve benzeri konularda rehberlik edecek Türkçe kullanma kılavuzları bulunuyor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hideMark/>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Makine ve ekipmanların, imalatçının talimatları doğrultusunda bakımları ve denetimleri yapılıyor mu?</w:t>
            </w:r>
          </w:p>
        </w:tc>
        <w:tc>
          <w:tcPr>
            <w:tcW w:w="755"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hideMark/>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Çalışanlara, bıçak, dolgu bıçağı ve spatula gibi keskin nesne ya da araçlarla çalışırken veya rendeleme, düzleme, (testere ile) doğrama, kesme ve benzeri işlerde kullanılan aletlerle çalışırken dikkatli davranmaları konusunda gerekli ve yeterli talimatlar veriliyor mu?</w:t>
            </w:r>
          </w:p>
        </w:tc>
        <w:tc>
          <w:tcPr>
            <w:tcW w:w="755"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hideMark/>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İskele ve merdiven gibi ekipmanların kurulumu, doğru kullanımı, bakımı ve benzeri konularda çalışanlara yeterli talimatlar veriliyor mu?</w:t>
            </w:r>
          </w:p>
        </w:tc>
        <w:tc>
          <w:tcPr>
            <w:tcW w:w="755"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Kullanılan kablolu aletlerin takılma veya düşmeyi önleyecek şekilde kullanılmasına özen gösteriliyor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Elektrikli ekipmanların ıslak ortam, su ve kimyasal içerikli ürünler ile temas ettirilmesi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val="restart"/>
            <w:tcBorders>
              <w:left w:val="single" w:sz="4" w:space="0" w:color="auto"/>
              <w:right w:val="single" w:sz="4" w:space="0" w:color="auto"/>
            </w:tcBorders>
            <w:vAlign w:val="center"/>
          </w:tcPr>
          <w:p w:rsidR="00B2126A" w:rsidRDefault="00B2126A" w:rsidP="000A1DFC">
            <w:pPr>
              <w:jc w:val="center"/>
              <w:rPr>
                <w:b/>
              </w:rPr>
            </w:pPr>
            <w:r>
              <w:rPr>
                <w:b/>
              </w:rPr>
              <w:t>KİMYASALLAR</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Tehlikeli kimyasallar yerine tehlikeli olmayan veya daha az tehlikeli olanların kullanılması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Çalışma sırasında kullanılan boyalar, incelticiler de dahil tüm kimyasalların üzerinde uygulama yöntemi, kullanılacak koruyucu ekipman ve zararlarını gösteren etiketler bulunuyor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 xml:space="preserve">Çalışanlara, kimyasalların üzerinde yer alan etiketlerdeki hususlara uygun olarak çalışmaları konusunda talimat veriliyor mu? </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 xml:space="preserve">Çalışanların, tehlikeli kimyasalların güvenli kullanımına yönelik talimatları almaksızın bu malzemeler ile çalışmaları engelleniyor mu? </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Çalışılan ortamda ortaya çıkabilecek patlama, yangın, ya da zehirlenme tehlikesi bulunan durumlara karşı tedbir alınıyor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Çalışanlara, sprey boyalar gibi kimyasalları kullanırken bu kimyasalların sağlık risklerini artıracak çalışma biçimlerinden kaçınmaları konusunda yeterli talimat veriliyor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Kimyasallara temas etmiş bez parçaları vb. atıkların yerlere atılmayıp uygun bir şekilde ortamdan uzaklaştırılması konusunda çalışanlar bilgilendiriliyor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Kimyasallar ile yapılan çalışmalar sırasında gerekli kişisel koruyucu donanımların kullanımı konusunda çalışanlara talimat veriliyor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Kimyasalların kullanımı sırasında alerji ve tahrişleri önlemek için cilt, göz veya solunum teması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Kimyasal maddelerin (özellikle içerikleri nedeniyle alevlenebilir olanların) saklama koşullarına uyuluyor, bu malzemeler ısı, ışık ve diğer malzemelerden uzakta muhafaza ediliyor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val="restart"/>
            <w:tcBorders>
              <w:left w:val="single" w:sz="4" w:space="0" w:color="auto"/>
              <w:right w:val="single" w:sz="4" w:space="0" w:color="auto"/>
            </w:tcBorders>
            <w:vAlign w:val="center"/>
          </w:tcPr>
          <w:p w:rsidR="00B2126A" w:rsidRDefault="00B2126A" w:rsidP="000A1DFC">
            <w:pPr>
              <w:jc w:val="center"/>
              <w:rPr>
                <w:b/>
              </w:rPr>
            </w:pPr>
            <w:r>
              <w:rPr>
                <w:b/>
              </w:rPr>
              <w:t>ERGONOMİ</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Çalışanların uzun süre aynı pozisyonda veya fiziksel anlamda zorlayıcı çalışmaları (ağır yük kaldırma dahil)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Çalışanların, işlerini yaparken çok uzak mesafelere uzanmak zorunda kalmaları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Elle taşınamayacak kadar ağır yüklerin çalışanlarca kaldırılması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Ağır yüklerin uygunsuz şekilde kaldırılmasını, itilmesini ya da çekilmesini önleyecek bir kaldırma tertibatı veya taşıma araçları bulunuyor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Çalışanlara uygun ve kaymaz ayakkabılar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val="restart"/>
            <w:tcBorders>
              <w:top w:val="single" w:sz="4" w:space="0" w:color="auto"/>
              <w:left w:val="single" w:sz="4" w:space="0" w:color="auto"/>
              <w:right w:val="single" w:sz="4" w:space="0" w:color="auto"/>
            </w:tcBorders>
            <w:vAlign w:val="center"/>
          </w:tcPr>
          <w:p w:rsidR="00B2126A" w:rsidRDefault="00B2126A" w:rsidP="000A1DFC">
            <w:pPr>
              <w:jc w:val="center"/>
              <w:rPr>
                <w:b/>
              </w:rPr>
            </w:pPr>
            <w:r>
              <w:rPr>
                <w:b/>
              </w:rPr>
              <w:t xml:space="preserve">PSİKOSOSYAL </w:t>
            </w:r>
            <w:r>
              <w:rPr>
                <w:b/>
              </w:rPr>
              <w:lastRenderedPageBreak/>
              <w:t>ETKENLER</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lastRenderedPageBreak/>
              <w:t xml:space="preserve">Çalışanlar ile işveren(ler) arasında iyi bir iletişim </w:t>
            </w:r>
            <w:r w:rsidRPr="00B2126A">
              <w:rPr>
                <w:rFonts w:cstheme="minorHAnsi"/>
              </w:rPr>
              <w:lastRenderedPageBreak/>
              <w:t>sürdürülüyor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yetki, sorumluluk ve çalışma hedeflerini net olarak biliyor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Çalışanlara, görev ve sorumlulukları haricinde talimat verilmesi engelleniyor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Çalışanlara, işlerini güvenli bir şekilde yapmaları için yeterli zaman sağlanıyor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val="restart"/>
            <w:tcBorders>
              <w:top w:val="single" w:sz="4" w:space="0" w:color="auto"/>
              <w:left w:val="single" w:sz="4" w:space="0" w:color="auto"/>
              <w:right w:val="single" w:sz="4" w:space="0" w:color="auto"/>
            </w:tcBorders>
            <w:vAlign w:val="center"/>
          </w:tcPr>
          <w:p w:rsidR="00B2126A" w:rsidRDefault="00B2126A" w:rsidP="000A1DFC">
            <w:pPr>
              <w:jc w:val="center"/>
              <w:rPr>
                <w:b/>
              </w:rPr>
            </w:pPr>
            <w:r>
              <w:rPr>
                <w:b/>
              </w:rPr>
              <w:t>KAZALAR VE HASTALIKLAR</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Çalışanların işe giriş ve periyodik kontrolleri yaptırılıyor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9A1568">
              <w:rPr>
                <w:rFonts w:cstheme="minorHAnsi"/>
              </w:rPr>
              <w:t>İş kazaları ve meslek hastalıkları vakaları Sosyal Güvenlik Kurumuna rapor edil</w:t>
            </w:r>
            <w:r>
              <w:rPr>
                <w:rFonts w:cstheme="minorHAnsi"/>
              </w:rPr>
              <w:t>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Daha önce meydana gelmiş kazalar incelenerek kayıt altına alınıyor, tehlike kaynakları tespit edilerek ileride benzer kazalar ile karşılaşmamak için gerekli önlemler alınıyor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p w:rsidR="00B2126A" w:rsidRPr="00B2126A" w:rsidRDefault="00B2126A" w:rsidP="00B2126A">
            <w:pPr>
              <w:rPr>
                <w:rFonts w:cstheme="minorHAnsi"/>
              </w:rPr>
            </w:pPr>
          </w:p>
        </w:tc>
      </w:tr>
      <w:tr w:rsidR="00B2126A" w:rsidRPr="00B2126A" w:rsidTr="00B2126A">
        <w:trPr>
          <w:jc w:val="center"/>
        </w:trPr>
        <w:tc>
          <w:tcPr>
            <w:tcW w:w="1971" w:type="dxa"/>
            <w:vMerge w:val="restart"/>
            <w:tcBorders>
              <w:left w:val="single" w:sz="4" w:space="0" w:color="auto"/>
              <w:right w:val="single" w:sz="4" w:space="0" w:color="auto"/>
            </w:tcBorders>
            <w:vAlign w:val="center"/>
          </w:tcPr>
          <w:p w:rsidR="00B2126A" w:rsidRDefault="00B2126A" w:rsidP="000A1DFC">
            <w:pPr>
              <w:jc w:val="center"/>
              <w:rPr>
                <w:b/>
              </w:rPr>
            </w:pPr>
            <w:r>
              <w:rPr>
                <w:b/>
              </w:rPr>
              <w:t xml:space="preserve">EĞİTİM VE BİLGİLENDİRME </w:t>
            </w: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iş sağlığı ve güvenliği konusunda eğitim almış mı?</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yaptıkları işle ilgili olarak gerekli eğitim ve bilgiye sahip mi?</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Yüklerin elle taşınmasından doğabilecek kas iskelet sistemi rahatsızlıkları ile yükleri doğru ve güvenli kaldırma konusunda çalışanlar bilgilendiriliyor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tehlikeli kimyasallarla çalışma sırasında maruz kalabileceği riskler ve kimyasallar ile güvenli çalışma konusunda bilgilendiriliyor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elde veya parmaklarda kalan boyaların tiner/benzin vb. tehlikeli kimyasallar ile çıkarılmaması konusunda bilgilendiriliyor mu?</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kesilme, batma, yanma vb. nedenler ile oluşan yaralara hangi durumda ve kim tarafından müdahale edileceği konusunda bilgilendirilmiş mi?</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Çalışanlar kullandıkları makine, araç, gereç ve ekipmanların güvenli kullanımı konusunda eğitilmiş mi?</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r w:rsidR="00B2126A" w:rsidRPr="00B2126A" w:rsidTr="00B2126A">
        <w:trPr>
          <w:jc w:val="center"/>
        </w:trPr>
        <w:tc>
          <w:tcPr>
            <w:tcW w:w="1971" w:type="dxa"/>
            <w:vMerge/>
            <w:tcBorders>
              <w:left w:val="single" w:sz="4" w:space="0" w:color="auto"/>
              <w:bottom w:val="single" w:sz="4" w:space="0" w:color="auto"/>
              <w:right w:val="single" w:sz="4" w:space="0" w:color="auto"/>
            </w:tcBorders>
            <w:vAlign w:val="center"/>
          </w:tcPr>
          <w:p w:rsidR="00B2126A" w:rsidRDefault="00B2126A" w:rsidP="000A1DFC">
            <w:pPr>
              <w:jc w:val="center"/>
              <w:rPr>
                <w:b/>
              </w:rPr>
            </w:pPr>
          </w:p>
        </w:tc>
        <w:tc>
          <w:tcPr>
            <w:tcW w:w="4608"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r w:rsidRPr="00B2126A">
              <w:rPr>
                <w:rFonts w:cstheme="minorHAnsi"/>
              </w:rPr>
              <w:t xml:space="preserve">Eğitim ve bilgilendirme ile ilgili belgeler kayıt altına alınmakta ve kayıtlar uygun şekilde muhafaza edilmekte midir?  </w:t>
            </w:r>
          </w:p>
        </w:tc>
        <w:tc>
          <w:tcPr>
            <w:tcW w:w="755"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756"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3131"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2150"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c>
          <w:tcPr>
            <w:tcW w:w="1864" w:type="dxa"/>
            <w:tcBorders>
              <w:top w:val="single" w:sz="4" w:space="0" w:color="auto"/>
              <w:left w:val="single" w:sz="4" w:space="0" w:color="auto"/>
              <w:bottom w:val="single" w:sz="4" w:space="0" w:color="auto"/>
              <w:right w:val="single" w:sz="4" w:space="0" w:color="auto"/>
            </w:tcBorders>
            <w:vAlign w:val="center"/>
          </w:tcPr>
          <w:p w:rsidR="00B2126A" w:rsidRPr="00B2126A" w:rsidRDefault="00B2126A" w:rsidP="00B2126A">
            <w:pPr>
              <w:rPr>
                <w:rFonts w:cstheme="minorHAnsi"/>
              </w:rPr>
            </w:pPr>
          </w:p>
        </w:tc>
      </w:tr>
    </w:tbl>
    <w:p w:rsidR="00B2126A" w:rsidRDefault="00B2126A" w:rsidP="009A1568">
      <w:pPr>
        <w:spacing w:after="0"/>
      </w:pPr>
    </w:p>
    <w:p w:rsidR="00A772EF" w:rsidRDefault="00A772EF" w:rsidP="00A772EF">
      <w:p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sidRPr="00443403">
        <w:rPr>
          <w:rFonts w:ascii="Times New Roman" w:hAnsi="Times New Roman" w:cs="Times New Roman"/>
          <w:sz w:val="18"/>
          <w:szCs w:val="18"/>
        </w:rPr>
        <w:t>Bu kontrol listesi, 6331 sayılı Kanunun “İşverenin genel yükümlülüğü” başlıklı 4 üncü maddesi birinci fıkrasının (c) bendi uyarınca işverenlerin yapmak/yaptırmak ile yükümlü oldukları risk değerlendirmesi</w:t>
      </w:r>
    </w:p>
    <w:p w:rsidR="00A772EF" w:rsidRPr="00443403" w:rsidRDefault="00A772EF" w:rsidP="00A772E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443403">
        <w:rPr>
          <w:rFonts w:ascii="Times New Roman" w:hAnsi="Times New Roman" w:cs="Times New Roman"/>
          <w:sz w:val="18"/>
          <w:szCs w:val="18"/>
        </w:rPr>
        <w:t>çalışması yerine geçmez ancak çalışma ortamının iyileştirilmesine yönelik adımlar içerir.</w:t>
      </w:r>
    </w:p>
    <w:p w:rsidR="009A1568" w:rsidRPr="009A1568" w:rsidRDefault="009A1568" w:rsidP="009A1568">
      <w:pPr>
        <w:widowControl w:val="0"/>
        <w:autoSpaceDE w:val="0"/>
        <w:autoSpaceDN w:val="0"/>
        <w:adjustRightInd w:val="0"/>
        <w:spacing w:after="0" w:line="240" w:lineRule="auto"/>
        <w:ind w:right="-20"/>
        <w:rPr>
          <w:rFonts w:cstheme="minorHAnsi"/>
          <w:i/>
          <w:sz w:val="14"/>
        </w:rPr>
      </w:pPr>
    </w:p>
    <w:sectPr w:rsidR="009A1568" w:rsidRPr="009A1568" w:rsidSect="00EF52B1">
      <w:headerReference w:type="default" r:id="rId12"/>
      <w:footerReference w:type="default" r:id="rId13"/>
      <w:pgSz w:w="16838" w:h="11906" w:orient="landscape"/>
      <w:pgMar w:top="1135" w:right="678" w:bottom="680" w:left="851" w:header="709" w:footer="31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8F" w:rsidRDefault="00383B8F" w:rsidP="00BD510D">
      <w:pPr>
        <w:spacing w:after="0" w:line="240" w:lineRule="auto"/>
      </w:pPr>
      <w:r>
        <w:separator/>
      </w:r>
    </w:p>
  </w:endnote>
  <w:endnote w:type="continuationSeparator" w:id="0">
    <w:p w:rsidR="00383B8F" w:rsidRDefault="00383B8F" w:rsidP="00BD5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4F" w:rsidRDefault="004B0B4F">
    <w:pPr>
      <w:pStyle w:val="Altbilgi"/>
      <w:jc w:val="right"/>
    </w:pPr>
  </w:p>
  <w:p w:rsidR="004B0B4F" w:rsidRDefault="004B0B4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542314"/>
      <w:docPartObj>
        <w:docPartGallery w:val="Page Numbers (Bottom of Page)"/>
        <w:docPartUnique/>
      </w:docPartObj>
    </w:sdtPr>
    <w:sdtContent>
      <w:p w:rsidR="004B0B4F" w:rsidRDefault="00180D9D">
        <w:pPr>
          <w:pStyle w:val="Altbilgi"/>
          <w:jc w:val="right"/>
        </w:pPr>
        <w:r w:rsidRPr="00E4599E">
          <w:rPr>
            <w:b/>
            <w:sz w:val="16"/>
          </w:rPr>
          <w:fldChar w:fldCharType="begin"/>
        </w:r>
        <w:r w:rsidR="004B0B4F" w:rsidRPr="00E4599E">
          <w:rPr>
            <w:b/>
            <w:sz w:val="16"/>
          </w:rPr>
          <w:instrText>PAGE   \* MERGEFORMAT</w:instrText>
        </w:r>
        <w:r w:rsidRPr="00E4599E">
          <w:rPr>
            <w:b/>
            <w:sz w:val="16"/>
          </w:rPr>
          <w:fldChar w:fldCharType="separate"/>
        </w:r>
        <w:r w:rsidR="00DC5395">
          <w:rPr>
            <w:b/>
            <w:noProof/>
            <w:sz w:val="16"/>
          </w:rPr>
          <w:t>7</w:t>
        </w:r>
        <w:r w:rsidRPr="00E4599E">
          <w:rPr>
            <w:b/>
            <w:sz w:val="16"/>
          </w:rPr>
          <w:fldChar w:fldCharType="end"/>
        </w:r>
        <w:r w:rsidR="004B0B4F">
          <w:rPr>
            <w:b/>
            <w:sz w:val="16"/>
          </w:rPr>
          <w:t>/</w:t>
        </w:r>
        <w:r w:rsidR="00B2126A">
          <w:rPr>
            <w:b/>
            <w:sz w:val="16"/>
          </w:rPr>
          <w:t>7</w:t>
        </w:r>
      </w:p>
    </w:sdtContent>
  </w:sdt>
  <w:p w:rsidR="004B0B4F" w:rsidRPr="00EF52B1" w:rsidRDefault="004B0B4F"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8F" w:rsidRDefault="00383B8F" w:rsidP="00BD510D">
      <w:pPr>
        <w:spacing w:after="0" w:line="240" w:lineRule="auto"/>
      </w:pPr>
      <w:r>
        <w:separator/>
      </w:r>
    </w:p>
  </w:footnote>
  <w:footnote w:type="continuationSeparator" w:id="0">
    <w:p w:rsidR="00383B8F" w:rsidRDefault="00383B8F" w:rsidP="00BD5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4F" w:rsidRDefault="00180D9D">
    <w:pPr>
      <w:pStyle w:val="stbilgi"/>
    </w:pPr>
    <w:r w:rsidRPr="00180D9D">
      <w:rPr>
        <w:b/>
        <w:noProof/>
        <w:sz w:val="18"/>
        <w:szCs w:val="18"/>
        <w:lang w:eastAsia="tr-TR"/>
      </w:rPr>
      <w:pict>
        <v:shapetype id="_x0000_t202" coordsize="21600,21600" o:spt="202" path="m,l,21600r21600,l21600,xe">
          <v:stroke joinstyle="miter"/>
          <v:path gradientshapeok="t" o:connecttype="rect"/>
        </v:shapetype>
        <v:shape id="Metin Kutusu 2" o:spid="_x0000_s4097" type="#_x0000_t202" style="position:absolute;margin-left:423.35pt;margin-top:-10.05pt;width:348.75pt;height:110.55pt;z-index:2516992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" filled="f" stroked="f">
          <v:textbox style="mso-fit-shape-to-text:t">
            <w:txbxContent>
              <w:p w:rsidR="004B0B4F" w:rsidRPr="001C0D37" w:rsidRDefault="00B2126A" w:rsidP="00EF52B1">
                <w:pPr>
                  <w:spacing w:after="0" w:line="240" w:lineRule="auto"/>
                  <w:jc w:val="right"/>
                  <w:rPr>
                    <w:sz w:val="18"/>
                    <w:szCs w:val="18"/>
                  </w:rPr>
                </w:pPr>
                <w:r>
                  <w:rPr>
                    <w:sz w:val="18"/>
                    <w:szCs w:val="18"/>
                  </w:rPr>
                  <w:t>BOYA İŞ</w:t>
                </w:r>
                <w:r w:rsidR="00991489">
                  <w:rPr>
                    <w:sz w:val="18"/>
                    <w:szCs w:val="18"/>
                  </w:rPr>
                  <w:t>LERİ İÇİN</w:t>
                </w:r>
                <w:r w:rsidR="004B0B4F" w:rsidRPr="001C0D37">
                  <w:rPr>
                    <w:sz w:val="18"/>
                    <w:szCs w:val="18"/>
                  </w:rPr>
                  <w:t xml:space="preserve"> KONTROL LİSTESİ</w:t>
                </w:r>
              </w:p>
            </w:txbxContent>
          </v:textbox>
        </v:shape>
      </w:pict>
    </w:r>
    <w:r w:rsidR="004B0B4F">
      <w:rPr>
        <w:noProof/>
        <w:lang w:eastAsia="tr-TR"/>
      </w:rPr>
      <w:drawing>
        <wp:anchor distT="0" distB="0" distL="114300" distR="114300" simplePos="0" relativeHeight="251697152" behindDoc="1" locked="0" layoutInCell="1" allowOverlap="1">
          <wp:simplePos x="0" y="0"/>
          <wp:positionH relativeFrom="column">
            <wp:posOffset>-221615</wp:posOffset>
          </wp:positionH>
          <wp:positionV relativeFrom="paragraph">
            <wp:posOffset>-281590</wp:posOffset>
          </wp:positionV>
          <wp:extent cx="983411" cy="461666"/>
          <wp:effectExtent l="0" t="0" r="7620" b="0"/>
          <wp:wrapNone/>
          <wp:docPr id="302" name="Resim 302" descr="D:\İSG\ÇSGB_GÖRSEL\logo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G\ÇSGB_GÖRSEL\logo_kucu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3411" cy="461666"/>
                  </a:xfrm>
                  <a:prstGeom prst="rect">
                    <a:avLst/>
                  </a:prstGeom>
                  <a:noFill/>
                  <a:ln>
                    <a:noFill/>
                  </a:ln>
                </pic:spPr>
              </pic:pic>
            </a:graphicData>
          </a:graphic>
        </wp:anchor>
      </w:drawing>
    </w:r>
    <w:r w:rsidR="004B0B4F">
      <w:rPr>
        <w:noProof/>
        <w:lang w:eastAsia="tr-TR"/>
      </w:rPr>
      <w:drawing>
        <wp:anchor distT="0" distB="0" distL="114300" distR="114300" simplePos="0" relativeHeight="251696128" behindDoc="1" locked="0" layoutInCell="1" allowOverlap="1">
          <wp:simplePos x="0" y="0"/>
          <wp:positionH relativeFrom="column">
            <wp:posOffset>425278</wp:posOffset>
          </wp:positionH>
          <wp:positionV relativeFrom="paragraph">
            <wp:posOffset>2460434</wp:posOffset>
          </wp:positionV>
          <wp:extent cx="9721215" cy="4650105"/>
          <wp:effectExtent l="0" t="0" r="0" b="0"/>
          <wp:wrapNone/>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21215" cy="465010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9675E"/>
    <w:multiLevelType w:val="hybridMultilevel"/>
    <w:tmpl w:val="66D67A2A"/>
    <w:lvl w:ilvl="0" w:tplc="041F000F">
      <w:start w:val="1"/>
      <w:numFmt w:val="decimal"/>
      <w:lvlText w:val="%1."/>
      <w:lvlJc w:val="left"/>
      <w:pPr>
        <w:ind w:left="720" w:hanging="360"/>
      </w:pPr>
      <w:rPr>
        <w:rFonts w:hint="default"/>
        <w:i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B5BEF"/>
    <w:multiLevelType w:val="hybridMultilevel"/>
    <w:tmpl w:val="428C7CBE"/>
    <w:lvl w:ilvl="0" w:tplc="71263B0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E81042"/>
    <w:multiLevelType w:val="hybridMultilevel"/>
    <w:tmpl w:val="D68079FC"/>
    <w:lvl w:ilvl="0" w:tplc="3EB877C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191724"/>
    <w:multiLevelType w:val="hybridMultilevel"/>
    <w:tmpl w:val="E744C8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685A6D"/>
    <w:multiLevelType w:val="hybridMultilevel"/>
    <w:tmpl w:val="1C1A7E6E"/>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DC1394"/>
    <w:multiLevelType w:val="hybridMultilevel"/>
    <w:tmpl w:val="A2F63704"/>
    <w:lvl w:ilvl="0" w:tplc="FDF8C0F8">
      <w:start w:val="1"/>
      <w:numFmt w:val="bullet"/>
      <w:lvlText w:val=""/>
      <w:lvlJc w:val="left"/>
      <w:pPr>
        <w:ind w:left="720" w:hanging="360"/>
      </w:pPr>
      <w:rPr>
        <w:rFonts w:ascii="Wingdings" w:hAnsi="Wingdings" w:hint="default"/>
        <w:color w:val="auto"/>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B16C4D"/>
    <w:multiLevelType w:val="hybridMultilevel"/>
    <w:tmpl w:val="72C08A06"/>
    <w:lvl w:ilvl="0" w:tplc="A0A8E634">
      <w:start w:val="1"/>
      <w:numFmt w:val="decimal"/>
      <w:lvlText w:val="%1."/>
      <w:lvlJc w:val="left"/>
      <w:pPr>
        <w:ind w:left="720" w:hanging="360"/>
      </w:pPr>
      <w:rPr>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714650"/>
    <w:multiLevelType w:val="hybridMultilevel"/>
    <w:tmpl w:val="6B4CAAB2"/>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C077B4"/>
    <w:multiLevelType w:val="hybridMultilevel"/>
    <w:tmpl w:val="F510162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5"/>
  </w:num>
  <w:num w:numId="5">
    <w:abstractNumId w:val="18"/>
  </w:num>
  <w:num w:numId="6">
    <w:abstractNumId w:val="18"/>
  </w:num>
  <w:num w:numId="7">
    <w:abstractNumId w:val="3"/>
  </w:num>
  <w:num w:numId="8">
    <w:abstractNumId w:val="11"/>
  </w:num>
  <w:num w:numId="9">
    <w:abstractNumId w:val="0"/>
  </w:num>
  <w:num w:numId="10">
    <w:abstractNumId w:val="9"/>
  </w:num>
  <w:num w:numId="11">
    <w:abstractNumId w:val="17"/>
  </w:num>
  <w:num w:numId="12">
    <w:abstractNumId w:val="5"/>
  </w:num>
  <w:num w:numId="13">
    <w:abstractNumId w:val="2"/>
  </w:num>
  <w:num w:numId="14">
    <w:abstractNumId w:val="1"/>
  </w:num>
  <w:num w:numId="15">
    <w:abstractNumId w:val="16"/>
  </w:num>
  <w:num w:numId="16">
    <w:abstractNumId w:val="12"/>
  </w:num>
  <w:num w:numId="17">
    <w:abstractNumId w:val="8"/>
  </w:num>
  <w:num w:numId="18">
    <w:abstractNumId w:val="14"/>
  </w:num>
  <w:num w:numId="19">
    <w:abstractNumId w:val="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04A66"/>
    <w:rsid w:val="00015A5A"/>
    <w:rsid w:val="00060728"/>
    <w:rsid w:val="00072120"/>
    <w:rsid w:val="00073229"/>
    <w:rsid w:val="00092838"/>
    <w:rsid w:val="000A1F66"/>
    <w:rsid w:val="000E0B3B"/>
    <w:rsid w:val="00110C2A"/>
    <w:rsid w:val="00121B0D"/>
    <w:rsid w:val="00122FE0"/>
    <w:rsid w:val="00142C37"/>
    <w:rsid w:val="00142CE1"/>
    <w:rsid w:val="00154EC3"/>
    <w:rsid w:val="001701A3"/>
    <w:rsid w:val="00171CB4"/>
    <w:rsid w:val="001759F9"/>
    <w:rsid w:val="00180D9D"/>
    <w:rsid w:val="001906DA"/>
    <w:rsid w:val="00190950"/>
    <w:rsid w:val="001A5209"/>
    <w:rsid w:val="001B088E"/>
    <w:rsid w:val="001B5A30"/>
    <w:rsid w:val="001C0D37"/>
    <w:rsid w:val="001C7E94"/>
    <w:rsid w:val="00207AD4"/>
    <w:rsid w:val="002509E9"/>
    <w:rsid w:val="002605E9"/>
    <w:rsid w:val="002732F0"/>
    <w:rsid w:val="0029104F"/>
    <w:rsid w:val="002B11C2"/>
    <w:rsid w:val="002C4497"/>
    <w:rsid w:val="002C6B91"/>
    <w:rsid w:val="00304A66"/>
    <w:rsid w:val="0031057A"/>
    <w:rsid w:val="003320D1"/>
    <w:rsid w:val="00333D90"/>
    <w:rsid w:val="003548F0"/>
    <w:rsid w:val="00373464"/>
    <w:rsid w:val="00383B8F"/>
    <w:rsid w:val="0039187F"/>
    <w:rsid w:val="0039794B"/>
    <w:rsid w:val="003C1C81"/>
    <w:rsid w:val="003D04E7"/>
    <w:rsid w:val="003D0657"/>
    <w:rsid w:val="003E1C23"/>
    <w:rsid w:val="003F05A3"/>
    <w:rsid w:val="003F6EBC"/>
    <w:rsid w:val="00436517"/>
    <w:rsid w:val="00457BE8"/>
    <w:rsid w:val="00463F48"/>
    <w:rsid w:val="00466DE8"/>
    <w:rsid w:val="00483F33"/>
    <w:rsid w:val="00484897"/>
    <w:rsid w:val="004A058E"/>
    <w:rsid w:val="004B0B4F"/>
    <w:rsid w:val="004B42E2"/>
    <w:rsid w:val="004E12D0"/>
    <w:rsid w:val="00506D8B"/>
    <w:rsid w:val="00510EF6"/>
    <w:rsid w:val="00552465"/>
    <w:rsid w:val="00562D65"/>
    <w:rsid w:val="005B02B2"/>
    <w:rsid w:val="00650D95"/>
    <w:rsid w:val="00671910"/>
    <w:rsid w:val="00676F46"/>
    <w:rsid w:val="00681363"/>
    <w:rsid w:val="006A4468"/>
    <w:rsid w:val="006C3D97"/>
    <w:rsid w:val="006C54DE"/>
    <w:rsid w:val="006E326A"/>
    <w:rsid w:val="006F5277"/>
    <w:rsid w:val="006F6DB2"/>
    <w:rsid w:val="006F7829"/>
    <w:rsid w:val="006F7FB1"/>
    <w:rsid w:val="00714E49"/>
    <w:rsid w:val="00720890"/>
    <w:rsid w:val="00722B51"/>
    <w:rsid w:val="00730563"/>
    <w:rsid w:val="007443BD"/>
    <w:rsid w:val="007470FE"/>
    <w:rsid w:val="0077021E"/>
    <w:rsid w:val="00776513"/>
    <w:rsid w:val="007F5615"/>
    <w:rsid w:val="007F5B81"/>
    <w:rsid w:val="008063A8"/>
    <w:rsid w:val="00814FD5"/>
    <w:rsid w:val="00825661"/>
    <w:rsid w:val="008260F7"/>
    <w:rsid w:val="00863C51"/>
    <w:rsid w:val="00896ECF"/>
    <w:rsid w:val="0089713B"/>
    <w:rsid w:val="008A3920"/>
    <w:rsid w:val="008B7EFC"/>
    <w:rsid w:val="00901DB0"/>
    <w:rsid w:val="00906DE3"/>
    <w:rsid w:val="00951E22"/>
    <w:rsid w:val="00964090"/>
    <w:rsid w:val="0096653A"/>
    <w:rsid w:val="00971F67"/>
    <w:rsid w:val="00985961"/>
    <w:rsid w:val="00991489"/>
    <w:rsid w:val="0099455B"/>
    <w:rsid w:val="009A1568"/>
    <w:rsid w:val="009A3BA6"/>
    <w:rsid w:val="009A3D86"/>
    <w:rsid w:val="009E6E12"/>
    <w:rsid w:val="009F1D9A"/>
    <w:rsid w:val="009F3C3F"/>
    <w:rsid w:val="00A1151C"/>
    <w:rsid w:val="00A14BA4"/>
    <w:rsid w:val="00A22E56"/>
    <w:rsid w:val="00A354A1"/>
    <w:rsid w:val="00A405DA"/>
    <w:rsid w:val="00A67B04"/>
    <w:rsid w:val="00A772EF"/>
    <w:rsid w:val="00AB17FC"/>
    <w:rsid w:val="00AE028D"/>
    <w:rsid w:val="00AE6C1E"/>
    <w:rsid w:val="00B14E73"/>
    <w:rsid w:val="00B16B3A"/>
    <w:rsid w:val="00B2126A"/>
    <w:rsid w:val="00B24210"/>
    <w:rsid w:val="00B270DB"/>
    <w:rsid w:val="00B52D2D"/>
    <w:rsid w:val="00B74256"/>
    <w:rsid w:val="00B75089"/>
    <w:rsid w:val="00B7688C"/>
    <w:rsid w:val="00B82D9A"/>
    <w:rsid w:val="00B9100A"/>
    <w:rsid w:val="00B946ED"/>
    <w:rsid w:val="00BB5E6C"/>
    <w:rsid w:val="00BB7B3F"/>
    <w:rsid w:val="00BD510D"/>
    <w:rsid w:val="00BE5E0F"/>
    <w:rsid w:val="00BF1D89"/>
    <w:rsid w:val="00BF41AE"/>
    <w:rsid w:val="00C0154E"/>
    <w:rsid w:val="00C03263"/>
    <w:rsid w:val="00C041F4"/>
    <w:rsid w:val="00C128E1"/>
    <w:rsid w:val="00C15940"/>
    <w:rsid w:val="00C34AB7"/>
    <w:rsid w:val="00C46B8C"/>
    <w:rsid w:val="00C577BE"/>
    <w:rsid w:val="00C628CC"/>
    <w:rsid w:val="00C94E46"/>
    <w:rsid w:val="00CA01E3"/>
    <w:rsid w:val="00CD4404"/>
    <w:rsid w:val="00D15381"/>
    <w:rsid w:val="00D22AEC"/>
    <w:rsid w:val="00D22B80"/>
    <w:rsid w:val="00D23903"/>
    <w:rsid w:val="00D44151"/>
    <w:rsid w:val="00D4618B"/>
    <w:rsid w:val="00D74174"/>
    <w:rsid w:val="00D827A3"/>
    <w:rsid w:val="00D83181"/>
    <w:rsid w:val="00D95928"/>
    <w:rsid w:val="00DA7111"/>
    <w:rsid w:val="00DB6091"/>
    <w:rsid w:val="00DC5395"/>
    <w:rsid w:val="00DD0C1D"/>
    <w:rsid w:val="00DF1647"/>
    <w:rsid w:val="00E02B43"/>
    <w:rsid w:val="00E02F69"/>
    <w:rsid w:val="00E078F8"/>
    <w:rsid w:val="00E4599E"/>
    <w:rsid w:val="00E5776C"/>
    <w:rsid w:val="00E62F98"/>
    <w:rsid w:val="00E86A14"/>
    <w:rsid w:val="00E968F8"/>
    <w:rsid w:val="00EB4AA9"/>
    <w:rsid w:val="00EF52B1"/>
    <w:rsid w:val="00F0439A"/>
    <w:rsid w:val="00F14725"/>
    <w:rsid w:val="00F15894"/>
    <w:rsid w:val="00F171E3"/>
    <w:rsid w:val="00F21953"/>
    <w:rsid w:val="00F2795F"/>
    <w:rsid w:val="00F41D26"/>
    <w:rsid w:val="00F41F96"/>
    <w:rsid w:val="00F56F2E"/>
    <w:rsid w:val="00F71860"/>
    <w:rsid w:val="00FC7495"/>
    <w:rsid w:val="00FD6CA3"/>
    <w:rsid w:val="00FD7A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 w:type="character" w:styleId="Kpr">
    <w:name w:val="Hyperlink"/>
    <w:uiPriority w:val="99"/>
    <w:unhideWhenUsed/>
    <w:rsid w:val="006F7F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 w:type="character" w:styleId="Kpr">
    <w:name w:val="Hyperlink"/>
    <w:uiPriority w:val="99"/>
    <w:unhideWhenUsed/>
    <w:rsid w:val="006F7FB1"/>
    <w:rPr>
      <w:color w:val="0000FF"/>
      <w:u w:val="single"/>
    </w:rPr>
  </w:style>
</w:styles>
</file>

<file path=word/webSettings.xml><?xml version="1.0" encoding="utf-8"?>
<w:webSettings xmlns:r="http://schemas.openxmlformats.org/officeDocument/2006/relationships" xmlns:w="http://schemas.openxmlformats.org/wordprocessingml/2006/main">
  <w:divs>
    <w:div w:id="734858428">
      <w:bodyDiv w:val="1"/>
      <w:marLeft w:val="0"/>
      <w:marRight w:val="0"/>
      <w:marTop w:val="0"/>
      <w:marBottom w:val="0"/>
      <w:divBdr>
        <w:top w:val="none" w:sz="0" w:space="0" w:color="auto"/>
        <w:left w:val="none" w:sz="0" w:space="0" w:color="auto"/>
        <w:bottom w:val="none" w:sz="0" w:space="0" w:color="auto"/>
        <w:right w:val="none" w:sz="0" w:space="0" w:color="auto"/>
      </w:divBdr>
    </w:div>
    <w:div w:id="17208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E2A23-02B4-4211-94BE-8F237ADD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1371</Words>
  <Characters>7815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BİLGECE</cp:lastModifiedBy>
  <cp:revision>2</cp:revision>
  <cp:lastPrinted>2013-02-19T14:53:00Z</cp:lastPrinted>
  <dcterms:created xsi:type="dcterms:W3CDTF">2016-08-26T13:03:00Z</dcterms:created>
  <dcterms:modified xsi:type="dcterms:W3CDTF">2016-08-26T13:03:00Z</dcterms:modified>
</cp:coreProperties>
</file>