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4E" w:rsidRDefault="00C816E4" w:rsidP="00C628CC">
      <w:pPr>
        <w:spacing w:line="240" w:lineRule="auto"/>
        <w:jc w:val="center"/>
        <w:rPr>
          <w:rFonts w:ascii="Impact" w:hAnsi="Impact"/>
          <w:sz w:val="44"/>
        </w:rPr>
      </w:pPr>
      <w:r w:rsidRPr="00C816E4"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6054725</wp:posOffset>
            </wp:positionH>
            <wp:positionV relativeFrom="paragraph">
              <wp:posOffset>-435611</wp:posOffset>
            </wp:positionV>
            <wp:extent cx="1075690" cy="14573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C816E4"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-364490</wp:posOffset>
            </wp:positionH>
            <wp:positionV relativeFrom="paragraph">
              <wp:posOffset>-349885</wp:posOffset>
            </wp:positionV>
            <wp:extent cx="1828800" cy="1186180"/>
            <wp:effectExtent l="0" t="0" r="0" b="0"/>
            <wp:wrapNone/>
            <wp:docPr id="7" name="Resim 4" descr="D:\İSG\ÇSGB_GÖRSEL\logo_kucu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 descr="D:\İSG\ÇSGB_GÖRSEL\logo_kucu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154E" w:rsidRDefault="001A7C37" w:rsidP="00C628CC">
      <w:pPr>
        <w:spacing w:line="240" w:lineRule="auto"/>
        <w:jc w:val="center"/>
        <w:rPr>
          <w:rFonts w:ascii="Impact" w:hAnsi="Impact"/>
          <w:sz w:val="44"/>
        </w:rPr>
      </w:pPr>
      <w:r>
        <w:rPr>
          <w:rFonts w:ascii="Impact" w:hAnsi="Impact"/>
          <w:noProof/>
          <w:sz w:val="4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8" o:spid="_x0000_s1026" type="#_x0000_t202" style="position:absolute;left:0;text-align:left;margin-left:-33.95pt;margin-top:99.1pt;width:595.5pt;height:141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" fillcolor="white [3201]" strokecolor="white [3212]" strokeweight=".5pt">
            <v:textbox>
              <w:txbxContent>
                <w:p w:rsidR="00C816E4" w:rsidRPr="00C816E4" w:rsidRDefault="00C816E4" w:rsidP="00C816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72"/>
                      <w:szCs w:val="18"/>
                    </w:rPr>
                  </w:pPr>
                  <w:r w:rsidRPr="00C816E4">
                    <w:rPr>
                      <w:rFonts w:ascii="Times New Roman" w:hAnsi="Times New Roman" w:cs="Times New Roman"/>
                      <w:b/>
                      <w:color w:val="00B050"/>
                      <w:sz w:val="72"/>
                      <w:szCs w:val="18"/>
                    </w:rPr>
                    <w:t>BAKKAL, MARKET VE SÜPERMARKETLER</w:t>
                  </w:r>
                  <w:r w:rsidR="00443403">
                    <w:rPr>
                      <w:rFonts w:ascii="Times New Roman" w:hAnsi="Times New Roman" w:cs="Times New Roman"/>
                      <w:b/>
                      <w:color w:val="00B050"/>
                      <w:sz w:val="72"/>
                      <w:szCs w:val="18"/>
                    </w:rPr>
                    <w:t xml:space="preserve"> İÇİN</w:t>
                  </w:r>
                  <w:r w:rsidRPr="00C816E4">
                    <w:rPr>
                      <w:rFonts w:ascii="Times New Roman" w:hAnsi="Times New Roman" w:cs="Times New Roman"/>
                      <w:b/>
                      <w:color w:val="00B050"/>
                      <w:sz w:val="72"/>
                      <w:szCs w:val="18"/>
                    </w:rPr>
                    <w:t xml:space="preserve"> KONTROL LİSTESİ</w:t>
                  </w:r>
                </w:p>
                <w:p w:rsidR="00C816E4" w:rsidRPr="00C816E4" w:rsidRDefault="00C816E4" w:rsidP="00C816E4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144"/>
                    </w:rPr>
                  </w:pPr>
                </w:p>
              </w:txbxContent>
            </v:textbox>
          </v:shape>
        </w:pict>
      </w:r>
      <w:r w:rsidR="00C816E4">
        <w:rPr>
          <w:noProof/>
          <w:lang w:eastAsia="tr-T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-527050</wp:posOffset>
            </wp:positionH>
            <wp:positionV relativeFrom="paragraph">
              <wp:posOffset>2839720</wp:posOffset>
            </wp:positionV>
            <wp:extent cx="7654925" cy="6848475"/>
            <wp:effectExtent l="0" t="0" r="3175" b="9525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260" t="35975"/>
                    <a:stretch/>
                  </pic:blipFill>
                  <pic:spPr bwMode="auto">
                    <a:xfrm>
                      <a:off x="0" y="0"/>
                      <a:ext cx="7654925" cy="6848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0154E" w:rsidRDefault="00C0154E" w:rsidP="00C628CC">
      <w:pPr>
        <w:spacing w:line="240" w:lineRule="auto"/>
        <w:jc w:val="center"/>
        <w:rPr>
          <w:rFonts w:ascii="Impact" w:hAnsi="Impact"/>
          <w:sz w:val="44"/>
        </w:rPr>
        <w:sectPr w:rsidR="00C0154E" w:rsidSect="00C0154E">
          <w:footerReference w:type="default" r:id="rId11"/>
          <w:pgSz w:w="11906" w:h="16838"/>
          <w:pgMar w:top="851" w:right="1134" w:bottom="680" w:left="680" w:header="709" w:footer="312" w:gutter="0"/>
          <w:cols w:space="708"/>
          <w:docGrid w:linePitch="360"/>
        </w:sectPr>
      </w:pPr>
    </w:p>
    <w:p w:rsidR="00C0154E" w:rsidRPr="00C0154E" w:rsidRDefault="00C0154E" w:rsidP="00C628C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5312" w:type="dxa"/>
        <w:jc w:val="center"/>
        <w:tblInd w:w="-2609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057"/>
        <w:gridCol w:w="4688"/>
        <w:gridCol w:w="756"/>
        <w:gridCol w:w="757"/>
        <w:gridCol w:w="3065"/>
        <w:gridCol w:w="2147"/>
        <w:gridCol w:w="1842"/>
      </w:tblGrid>
      <w:tr w:rsidR="002462E8" w:rsidRPr="004A5391" w:rsidTr="002462E8">
        <w:trPr>
          <w:trHeight w:val="552"/>
          <w:tblHeader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462E8" w:rsidRPr="004A5391" w:rsidRDefault="002462E8" w:rsidP="002462E8">
            <w:pPr>
              <w:spacing w:after="0" w:line="240" w:lineRule="auto"/>
              <w:jc w:val="center"/>
              <w:rPr>
                <w:b/>
                <w:color w:val="000000"/>
                <w:lang w:eastAsia="tr-TR"/>
              </w:rPr>
            </w:pPr>
          </w:p>
          <w:p w:rsidR="002462E8" w:rsidRPr="004A5391" w:rsidRDefault="002462E8" w:rsidP="002462E8">
            <w:pPr>
              <w:spacing w:after="0" w:line="240" w:lineRule="auto"/>
              <w:jc w:val="center"/>
              <w:rPr>
                <w:b/>
                <w:color w:val="000000"/>
                <w:lang w:eastAsia="tr-TR"/>
              </w:rPr>
            </w:pPr>
            <w:r w:rsidRPr="004A5391">
              <w:rPr>
                <w:b/>
                <w:color w:val="000000"/>
                <w:lang w:eastAsia="tr-TR"/>
              </w:rPr>
              <w:t>Konu Başlığı</w:t>
            </w:r>
          </w:p>
          <w:p w:rsidR="002462E8" w:rsidRPr="004A5391" w:rsidRDefault="002462E8" w:rsidP="002462E8">
            <w:pPr>
              <w:spacing w:after="0" w:line="240" w:lineRule="auto"/>
              <w:jc w:val="center"/>
              <w:rPr>
                <w:b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462E8" w:rsidRPr="004A5391" w:rsidRDefault="002462E8" w:rsidP="002462E8">
            <w:pPr>
              <w:spacing w:after="0" w:line="240" w:lineRule="auto"/>
              <w:jc w:val="center"/>
              <w:rPr>
                <w:b/>
                <w:color w:val="000000"/>
                <w:lang w:eastAsia="tr-TR"/>
              </w:rPr>
            </w:pPr>
            <w:r w:rsidRPr="004A5391">
              <w:rPr>
                <w:b/>
                <w:color w:val="000000"/>
                <w:lang w:eastAsia="tr-TR"/>
              </w:rPr>
              <w:t>Kontrol Listesi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62E8" w:rsidRPr="002615E7" w:rsidRDefault="002462E8" w:rsidP="002462E8">
            <w:pPr>
              <w:spacing w:after="0" w:line="240" w:lineRule="auto"/>
              <w:jc w:val="center"/>
              <w:rPr>
                <w:b/>
                <w:bCs/>
                <w:color w:val="00B050"/>
                <w:lang w:eastAsia="tr-TR"/>
              </w:rPr>
            </w:pPr>
            <w:r w:rsidRPr="002615E7">
              <w:rPr>
                <w:b/>
                <w:bCs/>
                <w:color w:val="00B050"/>
                <w:lang w:eastAsia="tr-TR"/>
              </w:rPr>
              <w:t xml:space="preserve">Evet </w:t>
            </w:r>
            <w:r w:rsidRPr="002615E7">
              <w:rPr>
                <w:rFonts w:ascii="Wingdings" w:hAnsi="Wingdings"/>
                <w:b/>
                <w:bCs/>
                <w:color w:val="00B050"/>
                <w:sz w:val="32"/>
                <w:szCs w:val="32"/>
                <w:lang w:eastAsia="tr-TR"/>
              </w:rPr>
              <w:t></w:t>
            </w:r>
            <w:r w:rsidRPr="002615E7">
              <w:rPr>
                <w:b/>
                <w:bCs/>
                <w:color w:val="00B050"/>
                <w:lang w:eastAsia="tr-TR"/>
              </w:rPr>
              <w:t xml:space="preserve">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462E8" w:rsidRPr="002615E7" w:rsidRDefault="002462E8" w:rsidP="002462E8">
            <w:pPr>
              <w:spacing w:after="0" w:line="240" w:lineRule="auto"/>
              <w:jc w:val="center"/>
              <w:rPr>
                <w:b/>
                <w:bCs/>
                <w:color w:val="FF0000"/>
                <w:lang w:eastAsia="tr-TR"/>
              </w:rPr>
            </w:pPr>
            <w:r w:rsidRPr="002615E7">
              <w:rPr>
                <w:b/>
                <w:bCs/>
                <w:color w:val="FF0000"/>
                <w:lang w:eastAsia="tr-TR"/>
              </w:rPr>
              <w:t xml:space="preserve">Hayır </w:t>
            </w:r>
            <w:r w:rsidRPr="002615E7">
              <w:rPr>
                <w:rFonts w:ascii="Wingdings" w:hAnsi="Wingdings"/>
                <w:b/>
                <w:bCs/>
                <w:color w:val="FF0000"/>
                <w:sz w:val="32"/>
                <w:szCs w:val="32"/>
                <w:lang w:eastAsia="tr-TR"/>
              </w:rPr>
              <w:t>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62E8" w:rsidRPr="004A5391" w:rsidRDefault="002462E8" w:rsidP="002462E8">
            <w:pPr>
              <w:spacing w:after="0" w:line="240" w:lineRule="auto"/>
              <w:jc w:val="center"/>
              <w:rPr>
                <w:b/>
                <w:color w:val="000000"/>
                <w:lang w:eastAsia="tr-TR"/>
              </w:rPr>
            </w:pPr>
            <w:r w:rsidRPr="004A5391">
              <w:rPr>
                <w:b/>
                <w:color w:val="000000"/>
                <w:lang w:eastAsia="tr-TR"/>
              </w:rPr>
              <w:t>Alınması Gereken Önlem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462E8" w:rsidRPr="004A5391" w:rsidRDefault="002462E8" w:rsidP="002462E8">
            <w:pPr>
              <w:spacing w:after="0" w:line="240" w:lineRule="auto"/>
              <w:jc w:val="center"/>
              <w:rPr>
                <w:b/>
                <w:color w:val="000000"/>
                <w:lang w:eastAsia="tr-TR"/>
              </w:rPr>
            </w:pPr>
            <w:r w:rsidRPr="004A5391">
              <w:rPr>
                <w:b/>
                <w:color w:val="000000"/>
                <w:lang w:eastAsia="tr-TR"/>
              </w:rPr>
              <w:t>Sorumlu Kişi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62E8" w:rsidRPr="004A5391" w:rsidRDefault="002462E8" w:rsidP="002462E8">
            <w:pPr>
              <w:spacing w:after="0" w:line="240" w:lineRule="auto"/>
              <w:jc w:val="center"/>
              <w:rPr>
                <w:b/>
                <w:color w:val="000000"/>
                <w:lang w:eastAsia="tr-TR"/>
              </w:rPr>
            </w:pPr>
            <w:r w:rsidRPr="004A5391">
              <w:rPr>
                <w:b/>
                <w:color w:val="000000"/>
                <w:lang w:eastAsia="tr-TR"/>
              </w:rPr>
              <w:t>Tamamlanacağı tarih</w:t>
            </w: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97D58" w:rsidRDefault="002462E8" w:rsidP="002462E8">
            <w:pPr>
              <w:spacing w:after="0" w:line="240" w:lineRule="auto"/>
              <w:jc w:val="center"/>
              <w:rPr>
                <w:b/>
                <w:color w:val="000000"/>
                <w:lang w:eastAsia="tr-TR"/>
              </w:rPr>
            </w:pPr>
            <w:r w:rsidRPr="00C97D58">
              <w:rPr>
                <w:b/>
                <w:color w:val="000000"/>
                <w:lang w:eastAsia="tr-TR"/>
              </w:rPr>
              <w:t>GENEL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015C30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Zemin kayma veya düşmeyi önleyecek şekilde uygun malzeme ile kaplanmış ve iç ve dış zeminler düzenli olarak kontrol edil</w:t>
            </w:r>
            <w:r w:rsidR="00015C30">
              <w:rPr>
                <w:rFonts w:cstheme="minorHAnsi"/>
              </w:rPr>
              <w:t>iyor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015C30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Zeminde çökme, erime, engebe vb. deformasyonlar bulunması halinde bunlar için düzeltici işlemler uygulan</w:t>
            </w:r>
            <w:r w:rsidR="00015C30">
              <w:rPr>
                <w:rFonts w:cstheme="minorHAnsi"/>
              </w:rPr>
              <w:t>ıyor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015C30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 xml:space="preserve">Cam yüzeyler (kapı, pencere vb.) uygun şekilde monte edilmiş mi?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015C30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Cam yüzeyler üzerinde kırık ve çatlak gibi hatalar bulunması halinde bunlar için düzeltici işlemler uygulan</w:t>
            </w:r>
            <w:r w:rsidR="00015C30">
              <w:rPr>
                <w:rFonts w:cstheme="minorHAnsi"/>
              </w:rPr>
              <w:t>ıyor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015C30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Merdiven genişlikleri ve basamak yükseklikleri uygun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405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015C30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Merdivenler boyunca tırabzanlar mevcut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015C30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Merdivenlerin tırabzan ayakları arasında uygun aralıklarla dikmeler veya düşmeyi önleyecek kapalı bloklar mevcut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015C30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Otomatik sürgülü ve/veya döner kapıların  (durdurma tertibatları da dahil) düzenli bakım ve kontrolleri yapıl</w:t>
            </w:r>
            <w:r w:rsidR="00015C30">
              <w:rPr>
                <w:rFonts w:cstheme="minorHAnsi"/>
              </w:rPr>
              <w:t>ıyor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015C30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Yürüyen bant ve merdivenlerin kullanımında gerekli güvenlik önlemleri alın</w:t>
            </w:r>
            <w:r w:rsidR="00015C30">
              <w:rPr>
                <w:rFonts w:cstheme="minorHAnsi"/>
              </w:rPr>
              <w:t xml:space="preserve">ıyor </w:t>
            </w:r>
            <w:r w:rsidRPr="002462E8">
              <w:rPr>
                <w:rFonts w:cstheme="minorHAnsi"/>
              </w:rPr>
              <w:t>ve bunların (durdurma tertibatları da dahil) düz</w:t>
            </w:r>
            <w:r w:rsidR="00015C30">
              <w:rPr>
                <w:rFonts w:cstheme="minorHAnsi"/>
              </w:rPr>
              <w:t>enli bakım ve kontrolleri yapılıyor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015C30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Raflar veya benzeri diğer malzemeler çalışanların üzerine düşmeyecek şekilde sabitlenmiş mi?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015C30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Temizlik yapılan alanda kaymayı önlemek için gerekli önlemler alın</w:t>
            </w:r>
            <w:r w:rsidR="00015C30">
              <w:rPr>
                <w:rFonts w:cstheme="minorHAnsi"/>
              </w:rPr>
              <w:t>ıyor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015C30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Koridorların çalışmayı ve geçişi engellemeyecek genişlikte olması sağlan</w:t>
            </w:r>
            <w:r w:rsidR="00015C30">
              <w:rPr>
                <w:rFonts w:cstheme="minorHAnsi"/>
              </w:rPr>
              <w:t>ıyor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015C30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Çalışanların rahat şekilde çalışabilmesi için uygun havalandırma sağlan</w:t>
            </w:r>
            <w:r w:rsidR="00015C30">
              <w:rPr>
                <w:rFonts w:cstheme="minorHAnsi"/>
              </w:rPr>
              <w:t>mış mı?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015C30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Varsa, iklimlendirme cihazlarının kontrolleri düzenli aralıklarla yaptırıl</w:t>
            </w:r>
            <w:r w:rsidR="00015C30">
              <w:rPr>
                <w:rFonts w:cstheme="minorHAnsi"/>
              </w:rPr>
              <w:t>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015C30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Tüm alanlarda yeterli aydınlatma sağlanmış ve aydınlatmalar çalışır halde bulun</w:t>
            </w:r>
            <w:r w:rsidR="00015C30">
              <w:rPr>
                <w:rFonts w:cstheme="minorHAnsi"/>
              </w:rPr>
              <w:t>uyor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015C30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Forklift kullanılan alanlar gerekli işaretlerle belirlenmiş ve uyarıcı levhalar asılmış mı?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015C30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Depolar ve diğer alanların iç düzenlemesi yapılmış, tüm eşya veya malzemelerin kolay ulaşılabilir olması sağlanmış ve bu alanlar tertipli halde tutul</w:t>
            </w:r>
            <w:r w:rsidR="00015C30">
              <w:rPr>
                <w:rFonts w:cstheme="minorHAnsi"/>
              </w:rPr>
              <w:t>uyor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015C30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Çalışmalar sırasında kullanılan hortum veya kablolu aletler, takılma veya düşmeyi önleyecek şekilde kullanıl</w:t>
            </w:r>
            <w:r w:rsidR="00015C30">
              <w:rPr>
                <w:rFonts w:cstheme="minorHAnsi"/>
              </w:rPr>
              <w:t>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015C30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Çalışma ortamında çalışanların çarparak yaralanabileceği sivri veya sert köşeler bulunmaması sağlanmış mı?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1477"/>
          <w:jc w:val="center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015C30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Depolar ile diğer çalışma alanları arasındaki geçiş yolları, çalışanların herhangi bir çarpma veya çarpışma riskine (alışveriş arabalarına, kapılara, diğer kişilere vs.) maruz kalmayacakları şekilde düzenlenmiş mi?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6D391D" w:rsidRDefault="002462E8" w:rsidP="002462E8">
            <w:pPr>
              <w:spacing w:after="0" w:line="240" w:lineRule="auto"/>
              <w:jc w:val="center"/>
              <w:rPr>
                <w:b/>
                <w:color w:val="000000"/>
                <w:lang w:eastAsia="tr-TR"/>
              </w:rPr>
            </w:pPr>
            <w:r w:rsidRPr="006D391D">
              <w:rPr>
                <w:b/>
                <w:color w:val="000000"/>
                <w:lang w:eastAsia="tr-TR"/>
              </w:rPr>
              <w:t>ERGONOMİ</w:t>
            </w:r>
          </w:p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  <w:p w:rsidR="002462E8" w:rsidRPr="006D391D" w:rsidRDefault="002462E8" w:rsidP="002462E8">
            <w:pPr>
              <w:spacing w:after="0" w:line="240" w:lineRule="auto"/>
              <w:jc w:val="center"/>
              <w:rPr>
                <w:b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015C30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Ağır yüklerin; yük platformu, trans palet, istif makinası gibi yardımcı ekipmanlar kullanılarak taşınması sağlan</w:t>
            </w:r>
            <w:r w:rsidR="00015C30">
              <w:rPr>
                <w:rFonts w:cstheme="minorHAnsi"/>
              </w:rPr>
              <w:t>ıyor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015C30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Yüksek raflara ulaşmak için veya buralara ürün yerleştirilirken uygun nitelikte merdivenlerin kullanılması sağlan</w:t>
            </w:r>
            <w:r w:rsidR="00015C30">
              <w:rPr>
                <w:rFonts w:cstheme="minorHAnsi"/>
              </w:rPr>
              <w:t>ıyor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015C30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Barkod okuyucu, kasa ve diğer ekipmanların, kasiyerlerin rahatlıkla ulaşabileceği konumda olması sağlan</w:t>
            </w:r>
            <w:r w:rsidR="00015C30">
              <w:rPr>
                <w:rFonts w:cstheme="minorHAnsi"/>
              </w:rPr>
              <w:t>ıyor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015C30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Özellikle kasa çalışanları için uzanma ve eğilmeyi azaltan taşıyıcı bantlar kullanıl</w:t>
            </w:r>
            <w:r w:rsidR="00015C30">
              <w:rPr>
                <w:rFonts w:cstheme="minorHAnsi"/>
              </w:rPr>
              <w:t>ıyor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015C30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Kasa çalışanları için bel desteği olan, yüksekliği ayarlanabilir koltuklar sağlanmış mı?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015C30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Kasalardaki klavyelerin yüksekliği çalışanın boyuna göre ayarlanabil</w:t>
            </w:r>
            <w:r w:rsidR="00015C30">
              <w:rPr>
                <w:rFonts w:cstheme="minorHAnsi"/>
              </w:rPr>
              <w:t>iyor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015C30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Kesme, doğrama işleminin yapıldığı tezgahın yüksekliği çalışana göre ayarlanabil</w:t>
            </w:r>
            <w:r w:rsidR="00015C30">
              <w:rPr>
                <w:rFonts w:cstheme="minorHAnsi"/>
              </w:rPr>
              <w:t>iyor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015C30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Uzun süre alt raflarda çalışanlar</w:t>
            </w:r>
            <w:r w:rsidR="00015C30">
              <w:rPr>
                <w:rFonts w:cstheme="minorHAnsi"/>
              </w:rPr>
              <w:t>ın kullanımı için</w:t>
            </w:r>
            <w:r w:rsidRPr="002462E8">
              <w:rPr>
                <w:rFonts w:cstheme="minorHAnsi"/>
              </w:rPr>
              <w:t xml:space="preserve"> diz yastıkları sağlan</w:t>
            </w:r>
            <w:r w:rsidR="00015C30">
              <w:rPr>
                <w:rFonts w:cstheme="minorHAnsi"/>
              </w:rPr>
              <w:t>ıyor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015C30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Çalışanların doğru taşıma ve kaldırma yöntemlerine uygun olarak çalışması sağlan</w:t>
            </w:r>
            <w:r w:rsidR="00015C30">
              <w:rPr>
                <w:rFonts w:cstheme="minorHAnsi"/>
              </w:rPr>
              <w:t>ıyor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MAKİNA, ARAÇ-GEREÇ VE EKİPMANLAR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015C30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Makinelerin hareketli parçalarına karşı koruma önlemleri alınmış mı?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015C30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Kesici ve delici aletlerin ehil kişiler tarafından kullanılması sağlan</w:t>
            </w:r>
            <w:r w:rsidR="00015C30">
              <w:rPr>
                <w:rFonts w:cstheme="minorHAnsi"/>
              </w:rPr>
              <w:t>ıyor mu</w:t>
            </w:r>
            <w:r w:rsidRPr="002462E8">
              <w:rPr>
                <w:rFonts w:cstheme="minorHAnsi"/>
              </w:rPr>
              <w:t xml:space="preserve">?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015C30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Makinaların kazara/istemeden çalıştırılması engellen</w:t>
            </w:r>
            <w:r w:rsidR="00015C30">
              <w:rPr>
                <w:rFonts w:cstheme="minorHAnsi"/>
              </w:rPr>
              <w:t>iyor</w:t>
            </w:r>
            <w:r w:rsidRPr="002462E8">
              <w:rPr>
                <w:rFonts w:cstheme="minorHAnsi"/>
              </w:rPr>
              <w:t xml:space="preserve"> ve acil durdurma mekanizmaları bulun</w:t>
            </w:r>
            <w:r w:rsidR="00015C30">
              <w:rPr>
                <w:rFonts w:cstheme="minorHAnsi"/>
              </w:rPr>
              <w:t>uyor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28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015C30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Makinaların doğru kullanımı ve bakımı konusunda kullanım kılavuzları bulun</w:t>
            </w:r>
            <w:r w:rsidR="00015C30">
              <w:rPr>
                <w:rFonts w:cstheme="minorHAnsi"/>
              </w:rPr>
              <w:t>uyor mu</w:t>
            </w:r>
            <w:r w:rsidRPr="002462E8">
              <w:rPr>
                <w:rFonts w:cstheme="minorHAnsi"/>
              </w:rPr>
              <w:t xml:space="preserve">?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015C30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Makina ve ekipmanların elektrik aksamının su veya diğer sıvılarla temas etmemesi için gerekli önlemler alın</w:t>
            </w:r>
            <w:r w:rsidR="00015C30">
              <w:rPr>
                <w:rFonts w:cstheme="minorHAnsi"/>
              </w:rPr>
              <w:t>ıyor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015C30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Yük platformu, trans palet, forklift gibi ekipmanların periyodik kontrol v</w:t>
            </w:r>
            <w:r w:rsidR="00015C30">
              <w:rPr>
                <w:rFonts w:cstheme="minorHAnsi"/>
              </w:rPr>
              <w:t>e bakımları düzenli olarak yaptırılıyor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A3721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 xml:space="preserve">Barkod </w:t>
            </w:r>
            <w:r w:rsidR="006A3721">
              <w:rPr>
                <w:rFonts w:cstheme="minorHAnsi"/>
              </w:rPr>
              <w:t xml:space="preserve">okuyucuların bakımları yapılıyor </w:t>
            </w:r>
            <w:r w:rsidRPr="002462E8">
              <w:rPr>
                <w:rFonts w:cstheme="minorHAnsi"/>
              </w:rPr>
              <w:t>ve ürünleri tek seferde okuyabilme</w:t>
            </w:r>
            <w:r w:rsidR="006A3721">
              <w:rPr>
                <w:rFonts w:cstheme="minorHAnsi"/>
              </w:rPr>
              <w:t>si sağlanıyor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A3721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Zemin cilalayıcısı, matkap, zımpara makinası gibi taşınabilir aletlerin elektrik aksamları kontrol edil</w:t>
            </w:r>
            <w:r w:rsidR="006A3721">
              <w:rPr>
                <w:rFonts w:cstheme="minorHAnsi"/>
              </w:rPr>
              <w:t>iyor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A3721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Kesici, delici vb. nitelikteki alet veya ekipmanlar</w:t>
            </w:r>
            <w:r w:rsidR="006A3721">
              <w:rPr>
                <w:rFonts w:cstheme="minorHAnsi"/>
              </w:rPr>
              <w:t xml:space="preserve">ın </w:t>
            </w:r>
            <w:r w:rsidRPr="002462E8">
              <w:rPr>
                <w:rFonts w:cstheme="minorHAnsi"/>
              </w:rPr>
              <w:t>açıkta bulundurulması engellen</w:t>
            </w:r>
            <w:r w:rsidR="006A3721">
              <w:rPr>
                <w:rFonts w:cstheme="minorHAnsi"/>
              </w:rPr>
              <w:t xml:space="preserve">iyor </w:t>
            </w:r>
            <w:r w:rsidRPr="002462E8">
              <w:rPr>
                <w:rFonts w:cstheme="minorHAnsi"/>
              </w:rPr>
              <w:t>ve koruyucu içerisinde muhafaza edilmesi sağlan</w:t>
            </w:r>
            <w:r w:rsidR="006A3721">
              <w:rPr>
                <w:rFonts w:cstheme="minorHAnsi"/>
              </w:rPr>
              <w:t>ıyor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A3721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Kesici, delici vb. alet veya ekipmanlar uygun aralıklarla, kullanım ön</w:t>
            </w:r>
            <w:r w:rsidR="006A3721">
              <w:rPr>
                <w:rFonts w:cstheme="minorHAnsi"/>
              </w:rPr>
              <w:t>cesi ve sonrasında kontrol ediliyor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6D391D" w:rsidRDefault="002462E8" w:rsidP="002462E8">
            <w:pPr>
              <w:spacing w:after="0" w:line="240" w:lineRule="auto"/>
              <w:jc w:val="center"/>
              <w:rPr>
                <w:b/>
                <w:color w:val="000000"/>
                <w:lang w:eastAsia="tr-TR"/>
              </w:rPr>
            </w:pPr>
            <w:r w:rsidRPr="006D391D">
              <w:rPr>
                <w:b/>
                <w:color w:val="000000"/>
                <w:lang w:eastAsia="tr-TR"/>
              </w:rPr>
              <w:t>KİMYASAL MADDELER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A3721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Makinalarda gerekli uyarı işaretleri bulun</w:t>
            </w:r>
            <w:r w:rsidR="006A3721">
              <w:rPr>
                <w:rFonts w:cstheme="minorHAnsi"/>
              </w:rPr>
              <w:t>uyor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A3721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Kullanılan kimyasal içerikli maddelerin Türkçe malzeme güvenlik bilgi formları bulun</w:t>
            </w:r>
            <w:r w:rsidR="006A3721">
              <w:rPr>
                <w:rFonts w:cstheme="minorHAnsi"/>
              </w:rPr>
              <w:t>uyor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A3721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Kimyasal maddeler ve haşere ilaçları, yetkisiz kişilerin erişemeyeceği uygun yerlerde muhafaza edil</w:t>
            </w:r>
            <w:r w:rsidR="006A3721">
              <w:rPr>
                <w:rFonts w:cstheme="minorHAnsi"/>
              </w:rPr>
              <w:t>iyor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A3721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Çalışanlar, bu maddeler ile teması önleyecek (paspas, fırça gibi) gereçler ile uygun nitelikte kişisel koruyucu donanımları (eldiven, maske vb.) kullan</w:t>
            </w:r>
            <w:r w:rsidR="006A3721">
              <w:rPr>
                <w:rFonts w:cstheme="minorHAnsi"/>
              </w:rPr>
              <w:t>ıyor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A3721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Kimyasalların üzerinde uygulama yöntemi, kullanılacak koruyucu ekipman ve zararlarını gösteren etiketler mevcut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812DCB" w:rsidRDefault="002462E8" w:rsidP="002462E8">
            <w:pPr>
              <w:spacing w:after="0" w:line="240" w:lineRule="auto"/>
              <w:jc w:val="center"/>
              <w:rPr>
                <w:b/>
                <w:color w:val="000000"/>
                <w:lang w:eastAsia="tr-TR"/>
              </w:rPr>
            </w:pPr>
            <w:r w:rsidRPr="00812DCB">
              <w:rPr>
                <w:b/>
                <w:color w:val="000000"/>
                <w:lang w:eastAsia="tr-TR"/>
              </w:rPr>
              <w:t>ELEKTRİK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A3721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Kaçak akım rölesi ana elektrik hattına bağlanmış mı?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A3721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Tüm sigortaların korunak</w:t>
            </w:r>
            <w:r w:rsidR="006A3721">
              <w:rPr>
                <w:rFonts w:cstheme="minorHAnsi"/>
              </w:rPr>
              <w:t>lı yerlerde olması sağlanmış mı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A3721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Elektrik kutuları kilitlenmiş, yetkisiz kişilerin erişimleri önlenmiş mi?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A3721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Açıkta kablo bulunma</w:t>
            </w:r>
            <w:r w:rsidR="006A3721">
              <w:rPr>
                <w:rFonts w:cstheme="minorHAnsi"/>
              </w:rPr>
              <w:t>sı engelleniyor</w:t>
            </w:r>
            <w:r w:rsidRPr="002462E8">
              <w:rPr>
                <w:rFonts w:cstheme="minorHAnsi"/>
              </w:rPr>
              <w:t>, prizlerin sağlamlığı düzenli olarak kontrol edil</w:t>
            </w:r>
            <w:r w:rsidR="006A3721">
              <w:rPr>
                <w:rFonts w:cstheme="minorHAnsi"/>
              </w:rPr>
              <w:t>iyor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C1341C">
              <w:rPr>
                <w:b/>
                <w:bCs/>
                <w:color w:val="000000"/>
                <w:lang w:eastAsia="tr-TR"/>
              </w:rPr>
              <w:lastRenderedPageBreak/>
              <w:t>ASANSÖRLER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A3721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Asansörlerin  (mevcut ise) periyodik bakımları ve kontrolleri düzenli olarak yapıl</w:t>
            </w:r>
            <w:r w:rsidR="006A3721">
              <w:rPr>
                <w:rFonts w:cstheme="minorHAnsi"/>
              </w:rPr>
              <w:t>ıyor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A3721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Asansör içi ve önü aydınlatmaları yeterli düzeyde mi?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A3721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Asansörlerin makine dairesine yetkisiz kişilerin girişi engellen</w:t>
            </w:r>
            <w:r w:rsidR="006A3721">
              <w:rPr>
                <w:rFonts w:cstheme="minorHAnsi"/>
              </w:rPr>
              <w:t>iyor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A3721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Asansör içerisinde bulunan havalandırma sisteminin çalışıp çalışmadığı düzenli aralıklarla kontrol edil</w:t>
            </w:r>
            <w:r w:rsidR="006A3721">
              <w:rPr>
                <w:rFonts w:cstheme="minorHAnsi"/>
              </w:rPr>
              <w:t>iyor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 xml:space="preserve">YANGIN VE </w:t>
            </w:r>
            <w:r w:rsidRPr="00C1341C">
              <w:rPr>
                <w:b/>
                <w:bCs/>
                <w:color w:val="000000"/>
                <w:lang w:eastAsia="tr-TR"/>
              </w:rPr>
              <w:t>ACİL DURUM</w:t>
            </w:r>
            <w:r>
              <w:rPr>
                <w:b/>
                <w:bCs/>
                <w:color w:val="000000"/>
                <w:lang w:eastAsia="tr-TR"/>
              </w:rPr>
              <w:t>LAR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A3721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Acil durumlar (yangın, deprem, ilk yardım gerektiren durumlar vb.) konusunda çalışanlara gerekli eğitim verilmiş mi?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A3721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İçinde yeterli malzemenin bulund</w:t>
            </w:r>
            <w:r w:rsidR="006A3721">
              <w:rPr>
                <w:rFonts w:cstheme="minorHAnsi"/>
              </w:rPr>
              <w:t>uğu ilk yardım dolabı mevcut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A3721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Yangın merdiveni kullanılabilir durumda m</w:t>
            </w:r>
            <w:r w:rsidR="006A3721">
              <w:rPr>
                <w:rFonts w:cstheme="minorHAnsi"/>
              </w:rPr>
              <w:t>ı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A3721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Yangın merdiveni kapıları/acil çıkışlar kilitli olmayıp her an açılabili</w:t>
            </w:r>
            <w:r w:rsidR="006A3721">
              <w:rPr>
                <w:rFonts w:cstheme="minorHAnsi"/>
              </w:rPr>
              <w:t xml:space="preserve">r </w:t>
            </w:r>
            <w:r w:rsidRPr="002462E8">
              <w:rPr>
                <w:rFonts w:cstheme="minorHAnsi"/>
              </w:rPr>
              <w:t>durumda tutul</w:t>
            </w:r>
            <w:r w:rsidR="006A3721">
              <w:rPr>
                <w:rFonts w:cstheme="minorHAnsi"/>
              </w:rPr>
              <w:t>uyor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A3721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Yangın merdiveni kapıları/acil çıkışların önünde ve tüm yol boyunca kaçışı engelleyecek bir malzeme bulunmaması sağlan</w:t>
            </w:r>
            <w:r w:rsidR="006A3721">
              <w:rPr>
                <w:rFonts w:cstheme="minorHAnsi"/>
              </w:rPr>
              <w:t>ıyor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453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A3721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Yangın merdiveni kapıları/acil çıkış kapılarının dışarıya doğru açılması sağlanmış mı?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A3721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Kapı ve kaçış yollarını gösteren acil durum levhaları uygun yerlere yerleştirilmiş, izlenecek çıkış yolu açık olarak belirtilmiş ve yangın merdiveninde ışıklandırma sağlanmış mı?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518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A3721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Yangın söndürücüleri mevcut ve son kullanma tarihleri ve basınçları kontrol edil</w:t>
            </w:r>
            <w:r w:rsidR="006A3721">
              <w:rPr>
                <w:rFonts w:cstheme="minorHAnsi"/>
              </w:rPr>
              <w:t>iyor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A3721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 xml:space="preserve">Acil durumlar ile ilgili iletişime geçilecek telefon numaraları (yangın, ambulans, polis vb.) görünür </w:t>
            </w:r>
            <w:r w:rsidRPr="002462E8">
              <w:rPr>
                <w:rFonts w:cstheme="minorHAnsi"/>
              </w:rPr>
              <w:lastRenderedPageBreak/>
              <w:t xml:space="preserve">bir yere asılmış mı?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722"/>
          <w:jc w:val="center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A3721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 xml:space="preserve">Acil durumlarda çalışanlar arasında haberleşmeyi sağlayacak tertibat her zaman çalışır durumda </w:t>
            </w:r>
            <w:r w:rsidR="006A3721">
              <w:rPr>
                <w:rFonts w:cstheme="minorHAnsi"/>
              </w:rPr>
              <w:t>tutuluyor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282"/>
          <w:jc w:val="center"/>
        </w:trPr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PSİKOSOSYAL ETKENLER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A3721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Çalışanlara, görev ve sorumlulukları haricinde talimat verilmesi engellen</w:t>
            </w:r>
            <w:r w:rsidR="006A3721">
              <w:rPr>
                <w:rFonts w:cstheme="minorHAnsi"/>
              </w:rPr>
              <w:t>iyor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574"/>
          <w:jc w:val="center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A3721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Çalışanlar; herhangi bir tehdit, saldırı, hırsızlık gibi durumlar karşısında nasıl davranacağını bil</w:t>
            </w:r>
            <w:r w:rsidR="006A3721">
              <w:rPr>
                <w:rFonts w:cstheme="minorHAnsi"/>
              </w:rPr>
              <w:t>iyor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812DCB" w:rsidRDefault="002462E8" w:rsidP="002462E8">
            <w:pPr>
              <w:spacing w:after="0" w:line="240" w:lineRule="auto"/>
              <w:jc w:val="center"/>
              <w:rPr>
                <w:b/>
                <w:color w:val="000000"/>
                <w:lang w:eastAsia="tr-TR"/>
              </w:rPr>
            </w:pPr>
            <w:r w:rsidRPr="00812DCB">
              <w:rPr>
                <w:b/>
                <w:color w:val="000000"/>
                <w:lang w:eastAsia="tr-TR"/>
              </w:rPr>
              <w:t>KAZALAR VE HASTALIKLAR</w:t>
            </w:r>
          </w:p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  <w:p w:rsidR="002462E8" w:rsidRPr="00812DCB" w:rsidRDefault="002462E8" w:rsidP="002462E8">
            <w:pPr>
              <w:spacing w:after="0" w:line="240" w:lineRule="auto"/>
              <w:jc w:val="center"/>
              <w:rPr>
                <w:b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A3721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Çalışanların işe giriş muayeneleri ve periyodik kontrolleri zamanında yaptırıl</w:t>
            </w:r>
            <w:r w:rsidR="006A3721">
              <w:rPr>
                <w:rFonts w:cstheme="minorHAnsi"/>
              </w:rPr>
              <w:t>ıyor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A3721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Çalışanların karşı karşıya kaldıkları kazalar ve işe bağlı hastalıklar Sosyal Güvenlik Kurumuna rapor edil</w:t>
            </w:r>
            <w:r w:rsidR="006A3721">
              <w:rPr>
                <w:rFonts w:cstheme="minorHAnsi"/>
              </w:rPr>
              <w:t>iyor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A3721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Çalışanların karşı karşıya kaldıkları önceden olmuş kazalar veya işe bağlı hastalıklar incelenerek yeniden meydana gelmeleri önlen</w:t>
            </w:r>
            <w:r w:rsidR="006A3721">
              <w:rPr>
                <w:rFonts w:cstheme="minorHAnsi"/>
              </w:rPr>
              <w:t>iyor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A3721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 xml:space="preserve">Tüm çalışanlara enfeksiyon riskini azaltmak için hijyen bilgisi verilmiş, uygun kişisel koruyucu donanımlar temin edilmiş mi?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17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A3721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 xml:space="preserve">El temizliği için kasiyerlere dezenfektan temin edilmiş ve bunların kullanılması hususunda </w:t>
            </w:r>
            <w:r w:rsidR="006A3721">
              <w:rPr>
                <w:rFonts w:cstheme="minorHAnsi"/>
              </w:rPr>
              <w:t xml:space="preserve">çalışanlara </w:t>
            </w:r>
            <w:r w:rsidRPr="002462E8">
              <w:rPr>
                <w:rFonts w:cstheme="minorHAnsi"/>
              </w:rPr>
              <w:t>talimat veril</w:t>
            </w:r>
            <w:r w:rsidR="006A3721">
              <w:rPr>
                <w:rFonts w:cstheme="minorHAnsi"/>
              </w:rPr>
              <w:t>iyor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A3721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Kimyasal maddeler ile uzun süreli çalışma veya ıslak çalışma nedeniyle çalışanlarda gözlenebilecek rahatsızlıklar periyodik olarak kontrol edil</w:t>
            </w:r>
            <w:r w:rsidR="006A3721">
              <w:rPr>
                <w:rFonts w:cstheme="minorHAnsi"/>
              </w:rPr>
              <w:t>iyor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A3721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Kemirgenler veya diğer zar</w:t>
            </w:r>
            <w:r w:rsidR="006A3721">
              <w:rPr>
                <w:rFonts w:cstheme="minorHAnsi"/>
              </w:rPr>
              <w:t>arlı canlılar ile mücadele ediliyor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C4978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Tüm çalışanların tetanosa karşı bağışıklıkları yapıl</w:t>
            </w:r>
            <w:r w:rsidR="006C4978">
              <w:rPr>
                <w:rFonts w:cstheme="minorHAnsi"/>
              </w:rPr>
              <w:t xml:space="preserve">ıyor </w:t>
            </w:r>
            <w:r w:rsidRPr="002462E8">
              <w:rPr>
                <w:rFonts w:cstheme="minorHAnsi"/>
              </w:rPr>
              <w:t>ve bağışıklığın yenilenmesi sağlan</w:t>
            </w:r>
            <w:r w:rsidR="006C4978">
              <w:rPr>
                <w:rFonts w:cstheme="minorHAnsi"/>
              </w:rPr>
              <w:t>ıyor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812DCB" w:rsidRDefault="002462E8" w:rsidP="002462E8">
            <w:pPr>
              <w:spacing w:after="0" w:line="240" w:lineRule="auto"/>
              <w:jc w:val="center"/>
              <w:rPr>
                <w:b/>
                <w:color w:val="000000"/>
                <w:lang w:eastAsia="tr-TR"/>
              </w:rPr>
            </w:pPr>
            <w:r w:rsidRPr="00812DCB">
              <w:rPr>
                <w:b/>
                <w:color w:val="000000"/>
                <w:lang w:eastAsia="tr-TR"/>
              </w:rPr>
              <w:lastRenderedPageBreak/>
              <w:t>EĞİTİM VE BİLGİLENDİRME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C4978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Çalışanlar iş sağlığı ve güvenliği konusunda eğitim almışlar mı?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C4978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Çalışanlar yaptıkları işle ilgili olarak ger</w:t>
            </w:r>
            <w:r w:rsidR="006C4978">
              <w:rPr>
                <w:rFonts w:cstheme="minorHAnsi"/>
              </w:rPr>
              <w:t>ekli eğitim ve bilgiye sahip mi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C4978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Çalışanlar kimyasal içerikli maddeler ve/veya biyolojik etkenlerle çalışma sırasında maruz kalabileceği riskler konusunda bilgilendirilmiş mi?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509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C4978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Çalışanlara uygun taşıma ve kaldırma yöntemle</w:t>
            </w:r>
            <w:r w:rsidR="006C4978">
              <w:rPr>
                <w:rFonts w:cstheme="minorHAnsi"/>
              </w:rPr>
              <w:t>ri konusunda eğitim verilmiş mi</w:t>
            </w:r>
            <w:r w:rsidRPr="002462E8">
              <w:rPr>
                <w:rFonts w:cstheme="minorHAnsi"/>
              </w:rPr>
              <w:t>?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C4978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Çalışanlar kesilme, batma, yanma vb. nedenler ile oluşan yaralanmalara hangi durumda ve kim tarafından müdahale edileceğ</w:t>
            </w:r>
            <w:r w:rsidR="006C4978">
              <w:rPr>
                <w:rFonts w:cstheme="minorHAnsi"/>
              </w:rPr>
              <w:t>i konusunda bilgilendirilmiş mi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C4978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Çalışanlar kullandıkları makine, araç ve gereçlerin güvenli kullanımı konusunda eğitilmiş mi?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C4978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Çalışanlar sağlık ve güvenlik işaretlerinin anlamları konusunda eğitilmiş mi?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462E8" w:rsidRPr="00C1341C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2462E8" w:rsidRDefault="002462E8" w:rsidP="006C4978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Eğitim ve bilgilendirme ile ilgili belgeler kayıt altına alın</w:t>
            </w:r>
            <w:r w:rsidR="006C4978">
              <w:rPr>
                <w:rFonts w:cstheme="minorHAnsi"/>
              </w:rPr>
              <w:t xml:space="preserve">ıyor </w:t>
            </w:r>
            <w:r w:rsidRPr="002462E8">
              <w:rPr>
                <w:rFonts w:cstheme="minorHAnsi"/>
              </w:rPr>
              <w:t>ve kayıtlar uygun şekilde muhafaza edil</w:t>
            </w:r>
            <w:r w:rsidR="006C4978">
              <w:rPr>
                <w:rFonts w:cstheme="minorHAnsi"/>
              </w:rPr>
              <w:t>iyor mu</w:t>
            </w:r>
            <w:r w:rsidRPr="002462E8">
              <w:rPr>
                <w:rFonts w:cstheme="minorHAnsi"/>
              </w:rPr>
              <w:t xml:space="preserve">?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C1341C" w:rsidRDefault="002462E8" w:rsidP="002462E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</w:tbl>
    <w:p w:rsidR="00817B55" w:rsidRDefault="00817B55" w:rsidP="0044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403" w:rsidRDefault="00443403" w:rsidP="004434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43403">
        <w:rPr>
          <w:rFonts w:ascii="Times New Roman" w:hAnsi="Times New Roman" w:cs="Times New Roman"/>
          <w:sz w:val="18"/>
          <w:szCs w:val="18"/>
        </w:rPr>
        <w:t>Bu kontrol listesi, 6331 sayılı Kanunun “İşverenin genel yükümlülüğü” başlıklı 4 üncü maddesi birinci fıkrasının (c) bendi uyarınca işverenlerin yapmak/yaptırmak ile yükümlü oldukları risk değerlendirmesi</w:t>
      </w:r>
    </w:p>
    <w:p w:rsidR="00443403" w:rsidRPr="00443403" w:rsidRDefault="00443403" w:rsidP="004434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443403">
        <w:rPr>
          <w:rFonts w:ascii="Times New Roman" w:hAnsi="Times New Roman" w:cs="Times New Roman"/>
          <w:sz w:val="18"/>
          <w:szCs w:val="18"/>
        </w:rPr>
        <w:t>çalışması yerine geçmez ancak çalışma ortamının iyileştirilmesine yönelik adımlar içerir.</w:t>
      </w:r>
    </w:p>
    <w:p w:rsidR="002462E8" w:rsidRDefault="002462E8" w:rsidP="009A1568">
      <w:pPr>
        <w:spacing w:after="0"/>
      </w:pPr>
    </w:p>
    <w:p w:rsidR="006C4978" w:rsidRDefault="006C4978" w:rsidP="009A1568">
      <w:pPr>
        <w:spacing w:after="0"/>
      </w:pPr>
    </w:p>
    <w:p w:rsidR="006C4978" w:rsidRDefault="006C4978" w:rsidP="009A1568">
      <w:pPr>
        <w:spacing w:after="0"/>
      </w:pPr>
    </w:p>
    <w:p w:rsidR="009A1568" w:rsidRPr="009A1568" w:rsidRDefault="009A1568" w:rsidP="009A15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  <w:i/>
          <w:sz w:val="14"/>
        </w:rPr>
      </w:pPr>
    </w:p>
    <w:sectPr w:rsidR="009A1568" w:rsidRPr="009A1568" w:rsidSect="00EF52B1">
      <w:headerReference w:type="default" r:id="rId12"/>
      <w:footerReference w:type="default" r:id="rId13"/>
      <w:pgSz w:w="16838" w:h="11906" w:orient="landscape"/>
      <w:pgMar w:top="1135" w:right="678" w:bottom="680" w:left="851" w:header="709" w:footer="312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853" w:rsidRDefault="006A1853" w:rsidP="00BD510D">
      <w:pPr>
        <w:spacing w:after="0" w:line="240" w:lineRule="auto"/>
      </w:pPr>
      <w:r>
        <w:separator/>
      </w:r>
    </w:p>
  </w:endnote>
  <w:endnote w:type="continuationSeparator" w:id="0">
    <w:p w:rsidR="006A1853" w:rsidRDefault="006A1853" w:rsidP="00BD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2F" w:rsidRDefault="007B602F">
    <w:pPr>
      <w:pStyle w:val="Altbilgi"/>
      <w:jc w:val="right"/>
    </w:pPr>
  </w:p>
  <w:p w:rsidR="007B602F" w:rsidRDefault="007B602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4542314"/>
      <w:docPartObj>
        <w:docPartGallery w:val="Page Numbers (Bottom of Page)"/>
        <w:docPartUnique/>
      </w:docPartObj>
    </w:sdtPr>
    <w:sdtContent>
      <w:p w:rsidR="007B602F" w:rsidRDefault="001A7C37">
        <w:pPr>
          <w:pStyle w:val="Altbilgi"/>
          <w:jc w:val="right"/>
        </w:pPr>
        <w:r w:rsidRPr="00E4599E">
          <w:rPr>
            <w:b/>
            <w:sz w:val="16"/>
          </w:rPr>
          <w:fldChar w:fldCharType="begin"/>
        </w:r>
        <w:r w:rsidR="007B602F" w:rsidRPr="00E4599E">
          <w:rPr>
            <w:b/>
            <w:sz w:val="16"/>
          </w:rPr>
          <w:instrText>PAGE   \* MERGEFORMAT</w:instrText>
        </w:r>
        <w:r w:rsidRPr="00E4599E">
          <w:rPr>
            <w:b/>
            <w:sz w:val="16"/>
          </w:rPr>
          <w:fldChar w:fldCharType="separate"/>
        </w:r>
        <w:r w:rsidR="00C65CAE">
          <w:rPr>
            <w:b/>
            <w:noProof/>
            <w:sz w:val="16"/>
          </w:rPr>
          <w:t>1</w:t>
        </w:r>
        <w:r w:rsidRPr="00E4599E">
          <w:rPr>
            <w:b/>
            <w:sz w:val="16"/>
          </w:rPr>
          <w:fldChar w:fldCharType="end"/>
        </w:r>
        <w:r w:rsidR="007B602F">
          <w:rPr>
            <w:b/>
            <w:sz w:val="16"/>
          </w:rPr>
          <w:t>/</w:t>
        </w:r>
        <w:r w:rsidR="00C816E4">
          <w:rPr>
            <w:b/>
            <w:sz w:val="16"/>
          </w:rPr>
          <w:t>7</w:t>
        </w:r>
      </w:p>
    </w:sdtContent>
  </w:sdt>
  <w:p w:rsidR="007B602F" w:rsidRPr="00EF52B1" w:rsidRDefault="007B602F" w:rsidP="00EF52B1">
    <w:pPr>
      <w:pStyle w:val="Altbilgi"/>
      <w:rPr>
        <w:sz w:val="16"/>
      </w:rPr>
    </w:pPr>
    <w:r w:rsidRPr="00EF52B1">
      <w:rPr>
        <w:rFonts w:ascii="Arial" w:eastAsia="ヒラギノ明朝 Pro W3" w:hAnsi="Arial" w:cs="Arial"/>
        <w:i/>
        <w:sz w:val="16"/>
      </w:rPr>
      <w:t>Çalışma ve Sosyal Güvenlik Bakanlığı tarafından hazırlanan bu doküman hiçbir şekilde ticari amaçla kullanılamaz.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853" w:rsidRDefault="006A1853" w:rsidP="00BD510D">
      <w:pPr>
        <w:spacing w:after="0" w:line="240" w:lineRule="auto"/>
      </w:pPr>
      <w:r>
        <w:separator/>
      </w:r>
    </w:p>
  </w:footnote>
  <w:footnote w:type="continuationSeparator" w:id="0">
    <w:p w:rsidR="006A1853" w:rsidRDefault="006A1853" w:rsidP="00BD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2F" w:rsidRDefault="001A7C37">
    <w:pPr>
      <w:pStyle w:val="stbilgi"/>
    </w:pPr>
    <w:r w:rsidRPr="001A7C37">
      <w:rPr>
        <w:b/>
        <w:noProof/>
        <w:sz w:val="18"/>
        <w:szCs w:val="18"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4097" type="#_x0000_t202" style="position:absolute;margin-left:423.35pt;margin-top:-10.05pt;width:348.75pt;height:110.55pt;z-index:2516992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" filled="f" stroked="f">
          <v:textbox style="mso-fit-shape-to-text:t">
            <w:txbxContent>
              <w:p w:rsidR="007B602F" w:rsidRPr="001C0D37" w:rsidRDefault="007B602F" w:rsidP="00EF52B1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BA</w:t>
                </w:r>
                <w:r w:rsidR="007957CD">
                  <w:rPr>
                    <w:sz w:val="18"/>
                    <w:szCs w:val="18"/>
                  </w:rPr>
                  <w:t>KKAL, MARKET VE SÜPERMARKETLER İÇİN</w:t>
                </w:r>
                <w:r w:rsidRPr="001C0D37">
                  <w:rPr>
                    <w:sz w:val="18"/>
                    <w:szCs w:val="18"/>
                  </w:rPr>
                  <w:t xml:space="preserve"> KONTROL LİSTESİ</w:t>
                </w:r>
              </w:p>
            </w:txbxContent>
          </v:textbox>
        </v:shape>
      </w:pict>
    </w:r>
    <w:r w:rsidR="007B602F">
      <w:rPr>
        <w:noProof/>
        <w:lang w:eastAsia="tr-TR"/>
      </w:rPr>
      <w:drawing>
        <wp:anchor distT="0" distB="0" distL="114300" distR="114300" simplePos="0" relativeHeight="251697152" behindDoc="1" locked="0" layoutInCell="1" allowOverlap="1">
          <wp:simplePos x="0" y="0"/>
          <wp:positionH relativeFrom="column">
            <wp:posOffset>-221615</wp:posOffset>
          </wp:positionH>
          <wp:positionV relativeFrom="paragraph">
            <wp:posOffset>-281590</wp:posOffset>
          </wp:positionV>
          <wp:extent cx="983411" cy="461666"/>
          <wp:effectExtent l="0" t="0" r="7620" b="0"/>
          <wp:wrapNone/>
          <wp:docPr id="302" name="Resim 302" descr="D:\İSG\ÇSGB_GÖRSEL\logo_kuc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İSG\ÇSGB_GÖRSEL\logo_kucu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411" cy="461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B602F">
      <w:rPr>
        <w:noProof/>
        <w:lang w:eastAsia="tr-TR"/>
      </w:rPr>
      <w:drawing>
        <wp:anchor distT="0" distB="0" distL="114300" distR="114300" simplePos="0" relativeHeight="251696128" behindDoc="1" locked="0" layoutInCell="1" allowOverlap="1">
          <wp:simplePos x="0" y="0"/>
          <wp:positionH relativeFrom="column">
            <wp:posOffset>425278</wp:posOffset>
          </wp:positionH>
          <wp:positionV relativeFrom="paragraph">
            <wp:posOffset>2460434</wp:posOffset>
          </wp:positionV>
          <wp:extent cx="9721215" cy="4650105"/>
          <wp:effectExtent l="0" t="0" r="0" b="0"/>
          <wp:wrapNone/>
          <wp:docPr id="300" name="Resim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215" cy="4650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837"/>
    <w:multiLevelType w:val="hybridMultilevel"/>
    <w:tmpl w:val="52FA99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75607"/>
    <w:multiLevelType w:val="hybridMultilevel"/>
    <w:tmpl w:val="49D4986E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267D7"/>
    <w:multiLevelType w:val="hybridMultilevel"/>
    <w:tmpl w:val="04D244A0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C1C20"/>
    <w:multiLevelType w:val="hybridMultilevel"/>
    <w:tmpl w:val="A8704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9675E"/>
    <w:multiLevelType w:val="hybridMultilevel"/>
    <w:tmpl w:val="66D67A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B74C7"/>
    <w:multiLevelType w:val="hybridMultilevel"/>
    <w:tmpl w:val="B03A5086"/>
    <w:lvl w:ilvl="0" w:tplc="C9E4BEEE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B5BEF"/>
    <w:multiLevelType w:val="hybridMultilevel"/>
    <w:tmpl w:val="428C7CBE"/>
    <w:lvl w:ilvl="0" w:tplc="71263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81042"/>
    <w:multiLevelType w:val="hybridMultilevel"/>
    <w:tmpl w:val="D68079FC"/>
    <w:lvl w:ilvl="0" w:tplc="3EB87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122A1"/>
    <w:multiLevelType w:val="hybridMultilevel"/>
    <w:tmpl w:val="6922D4FA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91724"/>
    <w:multiLevelType w:val="hybridMultilevel"/>
    <w:tmpl w:val="E744C8D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85A6D"/>
    <w:multiLevelType w:val="hybridMultilevel"/>
    <w:tmpl w:val="1C1A7E6E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8321B"/>
    <w:multiLevelType w:val="hybridMultilevel"/>
    <w:tmpl w:val="C7E429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F72D2"/>
    <w:multiLevelType w:val="hybridMultilevel"/>
    <w:tmpl w:val="5644DD62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C1394"/>
    <w:multiLevelType w:val="hybridMultilevel"/>
    <w:tmpl w:val="CFA81454"/>
    <w:lvl w:ilvl="0" w:tplc="609CAB66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16C4D"/>
    <w:multiLevelType w:val="hybridMultilevel"/>
    <w:tmpl w:val="72C08A06"/>
    <w:lvl w:ilvl="0" w:tplc="A0A8E63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14650"/>
    <w:multiLevelType w:val="hybridMultilevel"/>
    <w:tmpl w:val="6B4CAAB2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C077B4"/>
    <w:multiLevelType w:val="hybridMultilevel"/>
    <w:tmpl w:val="F51016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D2691"/>
    <w:multiLevelType w:val="hybridMultilevel"/>
    <w:tmpl w:val="9FAAC46A"/>
    <w:lvl w:ilvl="0" w:tplc="DA4E73FA">
      <w:start w:val="1"/>
      <w:numFmt w:val="bullet"/>
      <w:lvlText w:val="n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4B31F0"/>
    <w:multiLevelType w:val="hybridMultilevel"/>
    <w:tmpl w:val="110094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5"/>
  </w:num>
  <w:num w:numId="5">
    <w:abstractNumId w:val="18"/>
  </w:num>
  <w:num w:numId="6">
    <w:abstractNumId w:val="18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17"/>
  </w:num>
  <w:num w:numId="12">
    <w:abstractNumId w:val="5"/>
  </w:num>
  <w:num w:numId="13">
    <w:abstractNumId w:val="2"/>
  </w:num>
  <w:num w:numId="14">
    <w:abstractNumId w:val="1"/>
  </w:num>
  <w:num w:numId="15">
    <w:abstractNumId w:val="16"/>
  </w:num>
  <w:num w:numId="16">
    <w:abstractNumId w:val="12"/>
  </w:num>
  <w:num w:numId="17">
    <w:abstractNumId w:val="8"/>
  </w:num>
  <w:num w:numId="18">
    <w:abstractNumId w:val="14"/>
  </w:num>
  <w:num w:numId="19">
    <w:abstractNumId w:val="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4A66"/>
    <w:rsid w:val="00015A5A"/>
    <w:rsid w:val="00015C30"/>
    <w:rsid w:val="00060728"/>
    <w:rsid w:val="00072120"/>
    <w:rsid w:val="00073229"/>
    <w:rsid w:val="00092838"/>
    <w:rsid w:val="000A1F66"/>
    <w:rsid w:val="000E0B3B"/>
    <w:rsid w:val="00100C2D"/>
    <w:rsid w:val="00110C2A"/>
    <w:rsid w:val="00121B0D"/>
    <w:rsid w:val="00122FE0"/>
    <w:rsid w:val="00142C37"/>
    <w:rsid w:val="00142CE1"/>
    <w:rsid w:val="00154EC3"/>
    <w:rsid w:val="001701A3"/>
    <w:rsid w:val="00171CB4"/>
    <w:rsid w:val="001759F9"/>
    <w:rsid w:val="001906DA"/>
    <w:rsid w:val="00190950"/>
    <w:rsid w:val="00193D9B"/>
    <w:rsid w:val="001A5209"/>
    <w:rsid w:val="001A7C37"/>
    <w:rsid w:val="001B5A30"/>
    <w:rsid w:val="001C0D37"/>
    <w:rsid w:val="001C7E94"/>
    <w:rsid w:val="00207AD4"/>
    <w:rsid w:val="002462E8"/>
    <w:rsid w:val="002509E9"/>
    <w:rsid w:val="002605E9"/>
    <w:rsid w:val="002732F0"/>
    <w:rsid w:val="0029104F"/>
    <w:rsid w:val="002B11C2"/>
    <w:rsid w:val="002C4497"/>
    <w:rsid w:val="002C6B91"/>
    <w:rsid w:val="00304A66"/>
    <w:rsid w:val="0031057A"/>
    <w:rsid w:val="003320D1"/>
    <w:rsid w:val="00333D90"/>
    <w:rsid w:val="003548F0"/>
    <w:rsid w:val="00373464"/>
    <w:rsid w:val="0039187F"/>
    <w:rsid w:val="0039794B"/>
    <w:rsid w:val="003C1C81"/>
    <w:rsid w:val="003D04E7"/>
    <w:rsid w:val="003D0657"/>
    <w:rsid w:val="003E1C23"/>
    <w:rsid w:val="003F05A3"/>
    <w:rsid w:val="003F6EBC"/>
    <w:rsid w:val="00436517"/>
    <w:rsid w:val="00443403"/>
    <w:rsid w:val="00457BE8"/>
    <w:rsid w:val="00463F48"/>
    <w:rsid w:val="00466DE8"/>
    <w:rsid w:val="00483F33"/>
    <w:rsid w:val="00484897"/>
    <w:rsid w:val="004A058E"/>
    <w:rsid w:val="004B0B4F"/>
    <w:rsid w:val="004B42E2"/>
    <w:rsid w:val="004E12D0"/>
    <w:rsid w:val="00506D8B"/>
    <w:rsid w:val="00510EF6"/>
    <w:rsid w:val="00552465"/>
    <w:rsid w:val="00562D65"/>
    <w:rsid w:val="005B02B2"/>
    <w:rsid w:val="005D1059"/>
    <w:rsid w:val="00650D95"/>
    <w:rsid w:val="00671910"/>
    <w:rsid w:val="00676F46"/>
    <w:rsid w:val="006A1853"/>
    <w:rsid w:val="006A3721"/>
    <w:rsid w:val="006A4468"/>
    <w:rsid w:val="006C3D97"/>
    <w:rsid w:val="006C4978"/>
    <w:rsid w:val="006C54DE"/>
    <w:rsid w:val="006E326A"/>
    <w:rsid w:val="006F5277"/>
    <w:rsid w:val="006F6DB2"/>
    <w:rsid w:val="006F7829"/>
    <w:rsid w:val="006F7FB1"/>
    <w:rsid w:val="00714E49"/>
    <w:rsid w:val="00720890"/>
    <w:rsid w:val="00722B51"/>
    <w:rsid w:val="00730563"/>
    <w:rsid w:val="007443BD"/>
    <w:rsid w:val="007470FE"/>
    <w:rsid w:val="0077021E"/>
    <w:rsid w:val="00776513"/>
    <w:rsid w:val="007957CD"/>
    <w:rsid w:val="007B602F"/>
    <w:rsid w:val="007D6C69"/>
    <w:rsid w:val="007F5615"/>
    <w:rsid w:val="007F5B81"/>
    <w:rsid w:val="008063A8"/>
    <w:rsid w:val="00814FD5"/>
    <w:rsid w:val="00817B55"/>
    <w:rsid w:val="00825661"/>
    <w:rsid w:val="008260F7"/>
    <w:rsid w:val="00863C51"/>
    <w:rsid w:val="00896ECF"/>
    <w:rsid w:val="0089713B"/>
    <w:rsid w:val="008B7EFC"/>
    <w:rsid w:val="00903432"/>
    <w:rsid w:val="00906DE3"/>
    <w:rsid w:val="00951E22"/>
    <w:rsid w:val="00964090"/>
    <w:rsid w:val="0096653A"/>
    <w:rsid w:val="00971F67"/>
    <w:rsid w:val="00985961"/>
    <w:rsid w:val="0099455B"/>
    <w:rsid w:val="009A1568"/>
    <w:rsid w:val="009A3BA6"/>
    <w:rsid w:val="009A3D86"/>
    <w:rsid w:val="009E6E12"/>
    <w:rsid w:val="009F1D9A"/>
    <w:rsid w:val="009F3C3F"/>
    <w:rsid w:val="00A1151C"/>
    <w:rsid w:val="00A14BA4"/>
    <w:rsid w:val="00A22E56"/>
    <w:rsid w:val="00A354A1"/>
    <w:rsid w:val="00A405DA"/>
    <w:rsid w:val="00A67B04"/>
    <w:rsid w:val="00AB17FC"/>
    <w:rsid w:val="00AE028D"/>
    <w:rsid w:val="00AE6C1E"/>
    <w:rsid w:val="00B14E73"/>
    <w:rsid w:val="00B16B3A"/>
    <w:rsid w:val="00B24210"/>
    <w:rsid w:val="00B52D2D"/>
    <w:rsid w:val="00B74256"/>
    <w:rsid w:val="00B75089"/>
    <w:rsid w:val="00B7688C"/>
    <w:rsid w:val="00B82D9A"/>
    <w:rsid w:val="00B946ED"/>
    <w:rsid w:val="00BB5E6C"/>
    <w:rsid w:val="00BB7B3F"/>
    <w:rsid w:val="00BD510D"/>
    <w:rsid w:val="00BE5E0F"/>
    <w:rsid w:val="00BF1D89"/>
    <w:rsid w:val="00BF41AE"/>
    <w:rsid w:val="00C0154E"/>
    <w:rsid w:val="00C03263"/>
    <w:rsid w:val="00C041F4"/>
    <w:rsid w:val="00C128E1"/>
    <w:rsid w:val="00C15940"/>
    <w:rsid w:val="00C34AB7"/>
    <w:rsid w:val="00C46B8C"/>
    <w:rsid w:val="00C577BE"/>
    <w:rsid w:val="00C628CC"/>
    <w:rsid w:val="00C65CAE"/>
    <w:rsid w:val="00C816E4"/>
    <w:rsid w:val="00C94E46"/>
    <w:rsid w:val="00CA01E3"/>
    <w:rsid w:val="00CD4404"/>
    <w:rsid w:val="00D15381"/>
    <w:rsid w:val="00D22AEC"/>
    <w:rsid w:val="00D22B80"/>
    <w:rsid w:val="00D23903"/>
    <w:rsid w:val="00D44151"/>
    <w:rsid w:val="00D4618B"/>
    <w:rsid w:val="00D74174"/>
    <w:rsid w:val="00D83181"/>
    <w:rsid w:val="00D95928"/>
    <w:rsid w:val="00DA7111"/>
    <w:rsid w:val="00DB6091"/>
    <w:rsid w:val="00DB60CA"/>
    <w:rsid w:val="00DD0C1D"/>
    <w:rsid w:val="00DF1647"/>
    <w:rsid w:val="00E02B43"/>
    <w:rsid w:val="00E02F69"/>
    <w:rsid w:val="00E078F8"/>
    <w:rsid w:val="00E4599E"/>
    <w:rsid w:val="00E5776C"/>
    <w:rsid w:val="00E62F98"/>
    <w:rsid w:val="00E86A14"/>
    <w:rsid w:val="00EB4AA9"/>
    <w:rsid w:val="00EF52B1"/>
    <w:rsid w:val="00F0439A"/>
    <w:rsid w:val="00F1136E"/>
    <w:rsid w:val="00F14725"/>
    <w:rsid w:val="00F15894"/>
    <w:rsid w:val="00F171E3"/>
    <w:rsid w:val="00F21953"/>
    <w:rsid w:val="00F2795F"/>
    <w:rsid w:val="00F41D26"/>
    <w:rsid w:val="00F41F96"/>
    <w:rsid w:val="00F56F2E"/>
    <w:rsid w:val="00F71860"/>
    <w:rsid w:val="00FC7495"/>
    <w:rsid w:val="00FD6CA3"/>
    <w:rsid w:val="00FD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C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DD0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10D"/>
  </w:style>
  <w:style w:type="character" w:styleId="Kpr">
    <w:name w:val="Hyperlink"/>
    <w:uiPriority w:val="99"/>
    <w:unhideWhenUsed/>
    <w:rsid w:val="006F7F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DD0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10D"/>
  </w:style>
  <w:style w:type="character" w:styleId="Kpr">
    <w:name w:val="Hyperlink"/>
    <w:uiPriority w:val="99"/>
    <w:unhideWhenUsed/>
    <w:rsid w:val="006F7F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5FF9D-2ED5-4B9C-81E7-D5AEED50B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BİLGECE</cp:lastModifiedBy>
  <cp:revision>2</cp:revision>
  <cp:lastPrinted>2013-02-19T14:53:00Z</cp:lastPrinted>
  <dcterms:created xsi:type="dcterms:W3CDTF">2016-08-26T13:03:00Z</dcterms:created>
  <dcterms:modified xsi:type="dcterms:W3CDTF">2016-08-26T13:03:00Z</dcterms:modified>
</cp:coreProperties>
</file>