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E77ABA" w:rsidP="0048231F">
      <w:pPr>
        <w:tabs>
          <w:tab w:val="left" w:pos="-567"/>
          <w:tab w:val="left" w:pos="-426"/>
          <w:tab w:val="left" w:pos="0"/>
        </w:tabs>
        <w:spacing w:line="240" w:lineRule="auto"/>
        <w:ind w:left="-426"/>
        <w:rPr>
          <w:rFonts w:ascii="Impact" w:hAnsi="Impact"/>
          <w:sz w:val="44"/>
        </w:rPr>
      </w:pPr>
      <w:r w:rsidRPr="00E77ABA">
        <w:rPr>
          <w:noProof/>
          <w:color w:val="1F497D" w:themeColor="text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-29.7pt;margin-top:140.4pt;width:616pt;height:163.8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" filled="f" stroked="f">
            <v:shadow on="t" color="black" opacity="24903f" origin=",.5" offset="0,.55556mm"/>
            <v:textbox>
              <w:txbxContent>
                <w:p w:rsidR="00447A10" w:rsidRDefault="00447A10" w:rsidP="00FA68E9">
                  <w:pPr>
                    <w:spacing w:before="240"/>
                    <w:rPr>
                      <w:rFonts w:ascii="Times New Roman" w:hAnsi="Times New Roman" w:cs="Times New Roman"/>
                      <w:b/>
                      <w:caps/>
                      <w:sz w:val="64"/>
                      <w:szCs w:val="64"/>
                    </w:rPr>
                  </w:pPr>
                </w:p>
                <w:p w:rsidR="00AE3ABF" w:rsidRPr="00103326" w:rsidRDefault="00C86338" w:rsidP="00DC1709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64"/>
                      <w:szCs w:val="64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64"/>
                      <w:szCs w:val="64"/>
                    </w:rPr>
                    <w:t>araç</w:t>
                  </w:r>
                  <w:r w:rsidR="00AE3ABF" w:rsidRPr="00103326"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64"/>
                      <w:szCs w:val="64"/>
                    </w:rPr>
                    <w:t xml:space="preserve"> TAMİRHANELER</w:t>
                  </w:r>
                  <w:r w:rsidR="00DC1709" w:rsidRPr="00103326"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64"/>
                      <w:szCs w:val="64"/>
                    </w:rPr>
                    <w:t>i</w:t>
                  </w:r>
                  <w:r w:rsidR="00F35F2E">
                    <w:rPr>
                      <w:rFonts w:ascii="Times New Roman" w:hAnsi="Times New Roman" w:cs="Times New Roman"/>
                      <w:b/>
                      <w:caps/>
                      <w:color w:val="1F497D" w:themeColor="text2"/>
                      <w:sz w:val="64"/>
                      <w:szCs w:val="64"/>
                    </w:rPr>
                    <w:t xml:space="preserve"> İÇİN KONTROL LİSTESİ</w:t>
                  </w:r>
                </w:p>
              </w:txbxContent>
            </v:textbox>
          </v:shape>
        </w:pict>
      </w:r>
      <w:r w:rsidR="00FA68E9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91008" behindDoc="0" locked="0" layoutInCell="1" allowOverlap="1">
            <wp:simplePos x="5684520" y="2286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607185"/>
            <wp:effectExtent l="19050" t="19050" r="19050" b="12065"/>
            <wp:wrapSquare wrapText="bothSides"/>
            <wp:docPr id="21" name="Resim 21" descr="C:\Users\ahmet.cevik\Desktop\Yeni Resi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hmet.cevik\Desktop\Yeni Resi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04" cy="16437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="0048231F">
        <w:rPr>
          <w:rFonts w:ascii="Impact" w:hAnsi="Impact"/>
          <w:noProof/>
          <w:sz w:val="44"/>
          <w:lang w:eastAsia="tr-TR"/>
        </w:rPr>
        <w:drawing>
          <wp:inline distT="0" distB="0" distL="0" distR="0">
            <wp:extent cx="2827020" cy="1732887"/>
            <wp:effectExtent l="0" t="0" r="0" b="1270"/>
            <wp:docPr id="7" name="Resim 7" descr="C:\Users\ahmet.cevik\Desktop\csgb-calisma-ve-sosyal-guvenlik-bakanlig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.cevik\Desktop\csgb-calisma-ve-sosyal-guvenlik-bakanligi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68E9" w:rsidRPr="00FA6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A68E9">
        <w:rPr>
          <w:rFonts w:ascii="Impact" w:hAnsi="Impact"/>
          <w:sz w:val="44"/>
        </w:rPr>
        <w:tab/>
      </w:r>
      <w:r w:rsidR="00FA68E9">
        <w:rPr>
          <w:rFonts w:ascii="Impact" w:hAnsi="Impact"/>
          <w:sz w:val="44"/>
        </w:rPr>
        <w:tab/>
      </w:r>
      <w:r w:rsidR="00FA68E9">
        <w:rPr>
          <w:rFonts w:ascii="Impact" w:hAnsi="Impact"/>
          <w:sz w:val="44"/>
        </w:rPr>
        <w:tab/>
      </w:r>
      <w:r w:rsidR="00FA68E9">
        <w:rPr>
          <w:rFonts w:ascii="Impact" w:hAnsi="Impact"/>
          <w:sz w:val="44"/>
        </w:rPr>
        <w:tab/>
      </w:r>
      <w:r w:rsidR="00FA68E9">
        <w:rPr>
          <w:rFonts w:ascii="Impact" w:hAnsi="Impact"/>
          <w:sz w:val="44"/>
        </w:rPr>
        <w:tab/>
      </w:r>
      <w:r w:rsidR="00FA68E9">
        <w:rPr>
          <w:rFonts w:ascii="Impact" w:hAnsi="Impact"/>
          <w:sz w:val="44"/>
        </w:rPr>
        <w:tab/>
      </w:r>
      <w:r w:rsidR="00FA68E9">
        <w:rPr>
          <w:rFonts w:ascii="Impact" w:hAnsi="Impact"/>
          <w:sz w:val="44"/>
        </w:rPr>
        <w:tab/>
      </w:r>
      <w:r w:rsidR="00AE3ABF" w:rsidRPr="00447A10">
        <w:rPr>
          <w:rFonts w:ascii="Arial" w:hAnsi="Arial" w:cs="Arial"/>
          <w:noProof/>
          <w:color w:val="1F497D" w:themeColor="text2"/>
          <w:sz w:val="24"/>
          <w:szCs w:val="2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8218805</wp:posOffset>
            </wp:positionH>
            <wp:positionV relativeFrom="paragraph">
              <wp:posOffset>3486150</wp:posOffset>
            </wp:positionV>
            <wp:extent cx="1990725" cy="3877080"/>
            <wp:effectExtent l="38100" t="0" r="1457325" b="857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ınc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877080"/>
                    </a:xfrm>
                    <a:prstGeom prst="rect">
                      <a:avLst/>
                    </a:prstGeom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0004C6" w:rsidRPr="00447A10">
        <w:rPr>
          <w:rFonts w:ascii="Impact" w:hAnsi="Impact"/>
          <w:color w:val="1F497D" w:themeColor="text2"/>
          <w:sz w:val="44"/>
        </w:rPr>
        <w:br w:type="textWrapping" w:clear="all"/>
      </w:r>
    </w:p>
    <w:p w:rsidR="00C0154E" w:rsidRDefault="0048231F" w:rsidP="00AE3ABF">
      <w:pPr>
        <w:spacing w:line="240" w:lineRule="auto"/>
        <w:jc w:val="right"/>
        <w:rPr>
          <w:rFonts w:ascii="Impact" w:hAnsi="Impact"/>
          <w:sz w:val="44"/>
        </w:rPr>
      </w:pPr>
      <w:r w:rsidRPr="00447A10">
        <w:rPr>
          <w:rFonts w:ascii="Impact" w:hAnsi="Impact"/>
          <w:noProof/>
          <w:color w:val="1F497D" w:themeColor="text2"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-430530</wp:posOffset>
            </wp:positionH>
            <wp:positionV relativeFrom="paragraph">
              <wp:posOffset>1875155</wp:posOffset>
            </wp:positionV>
            <wp:extent cx="7764780" cy="6627495"/>
            <wp:effectExtent l="0" t="0" r="7620" b="190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662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757C40">
          <w:footerReference w:type="default" r:id="rId12"/>
          <w:pgSz w:w="11906" w:h="16838"/>
          <w:pgMar w:top="0" w:right="0" w:bottom="680" w:left="426" w:header="709" w:footer="312" w:gutter="0"/>
          <w:cols w:space="708"/>
          <w:docGrid w:linePitch="360"/>
        </w:sectPr>
      </w:pPr>
    </w:p>
    <w:p w:rsidR="00B16B3A" w:rsidRDefault="00B16B3A" w:rsidP="00457BE8">
      <w:pPr>
        <w:spacing w:after="0"/>
      </w:pPr>
    </w:p>
    <w:tbl>
      <w:tblPr>
        <w:tblStyle w:val="TabloKlavuzu"/>
        <w:tblW w:w="15533" w:type="dxa"/>
        <w:tblLook w:val="04A0"/>
      </w:tblPr>
      <w:tblGrid>
        <w:gridCol w:w="2263"/>
        <w:gridCol w:w="5812"/>
        <w:gridCol w:w="992"/>
        <w:gridCol w:w="851"/>
        <w:gridCol w:w="2551"/>
        <w:gridCol w:w="1261"/>
        <w:gridCol w:w="1803"/>
      </w:tblGrid>
      <w:tr w:rsidR="003E666E" w:rsidRPr="00E040FF" w:rsidTr="00C83CED">
        <w:tc>
          <w:tcPr>
            <w:tcW w:w="2263" w:type="dxa"/>
          </w:tcPr>
          <w:p w:rsidR="007712EE" w:rsidRPr="007712EE" w:rsidRDefault="007712EE" w:rsidP="005C2933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5812" w:type="dxa"/>
          </w:tcPr>
          <w:p w:rsidR="007712EE" w:rsidRPr="00E040FF" w:rsidRDefault="007712EE" w:rsidP="007712EE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992" w:type="dxa"/>
          </w:tcPr>
          <w:p w:rsidR="007712EE" w:rsidRPr="00E040FF" w:rsidRDefault="007712EE" w:rsidP="007712EE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7712EE" w:rsidRPr="00E040FF" w:rsidRDefault="007712EE" w:rsidP="007712EE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51" w:type="dxa"/>
          </w:tcPr>
          <w:p w:rsidR="007712EE" w:rsidRPr="00E040FF" w:rsidRDefault="007712EE" w:rsidP="007712E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7712EE" w:rsidRPr="00E040FF" w:rsidRDefault="007712EE" w:rsidP="007712EE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2551" w:type="dxa"/>
          </w:tcPr>
          <w:p w:rsidR="007712EE" w:rsidRDefault="007712EE" w:rsidP="007712EE">
            <w:pPr>
              <w:jc w:val="center"/>
              <w:rPr>
                <w:b/>
              </w:rPr>
            </w:pPr>
            <w:r w:rsidRPr="00E040FF">
              <w:rPr>
                <w:b/>
              </w:rPr>
              <w:t>Uygun Değilse Alınması Gereken Önlem</w:t>
            </w:r>
          </w:p>
          <w:p w:rsidR="007712EE" w:rsidRPr="00A747FB" w:rsidRDefault="007712EE" w:rsidP="007712EE">
            <w:pPr>
              <w:jc w:val="center"/>
            </w:pPr>
          </w:p>
        </w:tc>
        <w:tc>
          <w:tcPr>
            <w:tcW w:w="1261" w:type="dxa"/>
          </w:tcPr>
          <w:p w:rsidR="007712EE" w:rsidRPr="00E040FF" w:rsidRDefault="007712EE" w:rsidP="007712EE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0" w:type="auto"/>
          </w:tcPr>
          <w:p w:rsidR="007712EE" w:rsidRPr="00E040FF" w:rsidRDefault="007712EE" w:rsidP="007712EE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7130C2" w:rsidRPr="00E040FF" w:rsidTr="00C83CED">
        <w:trPr>
          <w:trHeight w:val="473"/>
        </w:trPr>
        <w:tc>
          <w:tcPr>
            <w:tcW w:w="2263" w:type="dxa"/>
            <w:vMerge w:val="restart"/>
            <w:vAlign w:val="center"/>
          </w:tcPr>
          <w:p w:rsidR="007130C2" w:rsidRDefault="007130C2" w:rsidP="00AD0A76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  <w:p w:rsidR="005D105F" w:rsidRPr="00E040FF" w:rsidRDefault="005D105F" w:rsidP="005D105F">
            <w:pPr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E040FF" w:rsidRDefault="00B76113" w:rsidP="00C83CED">
            <w:pPr>
              <w:rPr>
                <w:b/>
              </w:rPr>
            </w:pPr>
            <w:r>
              <w:rPr>
                <w:rFonts w:cstheme="minorHAnsi"/>
              </w:rPr>
              <w:t>Zemin k</w:t>
            </w:r>
            <w:r w:rsidRPr="00984A63">
              <w:rPr>
                <w:rFonts w:cstheme="minorHAnsi"/>
              </w:rPr>
              <w:t>ayma veya düşmeyi önleyecek şekilde u</w:t>
            </w:r>
            <w:r>
              <w:rPr>
                <w:rFonts w:cstheme="minorHAnsi"/>
              </w:rPr>
              <w:t>ygun malzeme ile kaplanmıştır ve i</w:t>
            </w:r>
            <w:r w:rsidRPr="00984A63">
              <w:rPr>
                <w:rFonts w:cstheme="minorHAnsi"/>
              </w:rPr>
              <w:t>ç ve dış zeminler</w:t>
            </w:r>
            <w:r>
              <w:rPr>
                <w:rFonts w:cstheme="minorHAnsi"/>
              </w:rPr>
              <w:t xml:space="preserve"> düzenli</w:t>
            </w:r>
            <w:r w:rsidRPr="00984A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olarak </w:t>
            </w:r>
            <w:r w:rsidRPr="00984A63">
              <w:rPr>
                <w:rFonts w:cstheme="minorHAnsi"/>
              </w:rPr>
              <w:t>kontrol edilmekte</w:t>
            </w:r>
            <w:r>
              <w:rPr>
                <w:rFonts w:cstheme="minorHAnsi"/>
              </w:rPr>
              <w:t>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8E4441" w:rsidRDefault="007130C2" w:rsidP="005C2933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51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984A63" w:rsidRDefault="007130C2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Merdiven genişlikleri ve basamak yükseklikleri uygundur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578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4330F9" w:rsidRDefault="007130C2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 alanlarında dökülen malzemeler veya diğer sebeplerden ötürü kayganlaşan zeminler ya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da geçitler derhal temizlenmektedir.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31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4330F9" w:rsidRDefault="007130C2" w:rsidP="008A6B73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Forklift vb. araçların kullanıldığı çalışma alanlarında zemin bu araçlarla çalışmaya uygundur.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97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E040FF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rFonts w:eastAsia="Times New Roman" w:cstheme="minorHAnsi"/>
                <w:color w:val="000000"/>
                <w:lang w:eastAsia="tr-TR"/>
              </w:rPr>
              <w:t>Müşteriler için önceden yer ayırtmaksızın güvenli şekilde park edebilecekleri alanlar sağlanmıştır.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39187F" w:rsidRDefault="007130C2" w:rsidP="008A6B73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852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20692A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Tesis çevresinde araçların uygun hızda seyretmesini sağlamak amacı ile gerekli önlemler alınmıştır.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39187F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17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rFonts w:eastAsia="Times New Roman" w:cstheme="minorHAnsi"/>
                <w:color w:val="000000"/>
                <w:lang w:eastAsia="tr-TR"/>
              </w:rPr>
              <w:t>Tesiste içme suyu bulunmaktadır.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7"/>
        </w:trPr>
        <w:tc>
          <w:tcPr>
            <w:tcW w:w="2263" w:type="dxa"/>
            <w:vMerge/>
          </w:tcPr>
          <w:p w:rsidR="007130C2" w:rsidRPr="001D2E09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E040FF" w:rsidRDefault="007130C2" w:rsidP="008A6B73">
            <w:r>
              <w:rPr>
                <w:rFonts w:eastAsia="Times New Roman" w:cstheme="minorHAnsi"/>
                <w:color w:val="000000"/>
                <w:lang w:eastAsia="tr-TR"/>
              </w:rPr>
              <w:t>Çalışanlar için soyunma odası mevcuttur.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708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Çalışanların </w:t>
            </w:r>
            <w:r w:rsidRPr="00B43351">
              <w:rPr>
                <w:rFonts w:eastAsia="Times New Roman" w:cstheme="minorHAnsi"/>
                <w:color w:val="000000"/>
                <w:lang w:eastAsia="tr-TR"/>
              </w:rPr>
              <w:t>için yemek yeme yeri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mevcuttur.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979"/>
        </w:trPr>
        <w:tc>
          <w:tcPr>
            <w:tcW w:w="2263" w:type="dxa"/>
            <w:vMerge w:val="restart"/>
            <w:vAlign w:val="center"/>
          </w:tcPr>
          <w:p w:rsidR="007130C2" w:rsidRPr="001D2E09" w:rsidRDefault="007130C2" w:rsidP="00AD0A76">
            <w:pPr>
              <w:jc w:val="center"/>
              <w:rPr>
                <w:b/>
              </w:rPr>
            </w:pPr>
            <w:r>
              <w:rPr>
                <w:b/>
              </w:rPr>
              <w:t>TERTİP - DÜZEN</w:t>
            </w:r>
          </w:p>
        </w:tc>
        <w:tc>
          <w:tcPr>
            <w:tcW w:w="5812" w:type="dxa"/>
            <w:vAlign w:val="center"/>
          </w:tcPr>
          <w:p w:rsidR="007130C2" w:rsidRDefault="007130C2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Çalışma alanları temiz ve herhangi bir kazaya mahal vermeyecek şekilde düzenlidir.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977"/>
        </w:trPr>
        <w:tc>
          <w:tcPr>
            <w:tcW w:w="2263" w:type="dxa"/>
            <w:vMerge/>
          </w:tcPr>
          <w:p w:rsidR="007130C2" w:rsidRDefault="007130C2" w:rsidP="008A7D7E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D54EF6" w:rsidRDefault="007130C2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 ortamında, hastalıklara sebebiyet vererek işe devamsızlığa neden olabilecek koşullar yoktur.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976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1F4F99" w:rsidRDefault="007130C2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Depolama alanları araçların güvenli yükleme ve boşaltma yapabileceği ve yayaların güvenli geçişini sağlayacak şekilde düzenlenmiştir.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1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1F4F99" w:rsidRDefault="007130C2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Tuvalet ve lavabolar günlük olarak temizlenmektedir.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F84C90" w:rsidRPr="00E040FF" w:rsidTr="00C83CED">
        <w:trPr>
          <w:trHeight w:val="857"/>
        </w:trPr>
        <w:tc>
          <w:tcPr>
            <w:tcW w:w="2263" w:type="dxa"/>
            <w:vMerge w:val="restart"/>
            <w:vAlign w:val="center"/>
          </w:tcPr>
          <w:p w:rsidR="00F84C90" w:rsidRDefault="00F84C90" w:rsidP="00AD0A76">
            <w:pPr>
              <w:jc w:val="center"/>
              <w:rPr>
                <w:b/>
              </w:rPr>
            </w:pPr>
            <w:r>
              <w:rPr>
                <w:b/>
              </w:rPr>
              <w:t>AYDINLATMA</w:t>
            </w:r>
          </w:p>
          <w:p w:rsidR="00F84C90" w:rsidRDefault="00F84C90" w:rsidP="00AD0A76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84C90" w:rsidRDefault="00F84C90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 alanlarında ışık yeterlidir.</w:t>
            </w:r>
          </w:p>
        </w:tc>
        <w:tc>
          <w:tcPr>
            <w:tcW w:w="992" w:type="dxa"/>
          </w:tcPr>
          <w:p w:rsidR="00F84C90" w:rsidRPr="00E040FF" w:rsidRDefault="00F84C90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4C90" w:rsidRPr="00E040FF" w:rsidRDefault="00F84C90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84C90" w:rsidRPr="00CE5359" w:rsidRDefault="00F84C90" w:rsidP="00CE5359">
            <w:pPr>
              <w:rPr>
                <w:b/>
                <w:i/>
              </w:rPr>
            </w:pPr>
          </w:p>
        </w:tc>
        <w:tc>
          <w:tcPr>
            <w:tcW w:w="1261" w:type="dxa"/>
          </w:tcPr>
          <w:p w:rsidR="00F84C90" w:rsidRPr="00E040FF" w:rsidRDefault="00F84C90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84C90" w:rsidRPr="00E040FF" w:rsidRDefault="00F84C90" w:rsidP="00592930">
            <w:pPr>
              <w:rPr>
                <w:b/>
              </w:rPr>
            </w:pPr>
          </w:p>
        </w:tc>
      </w:tr>
      <w:tr w:rsidR="00F84C90" w:rsidRPr="00E040FF" w:rsidTr="00C83CED">
        <w:trPr>
          <w:trHeight w:val="1124"/>
        </w:trPr>
        <w:tc>
          <w:tcPr>
            <w:tcW w:w="2263" w:type="dxa"/>
            <w:vMerge/>
          </w:tcPr>
          <w:p w:rsidR="00F84C90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84C90" w:rsidRPr="00E040FF" w:rsidRDefault="00F84C90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Aydınlatma armatürlerinden / donanımlarından </w:t>
            </w:r>
            <w:r>
              <w:rPr>
                <w:rFonts w:eastAsia="Times New Roman" w:cs="Times New Roman"/>
                <w:color w:val="000000"/>
                <w:lang w:eastAsia="tr-TR"/>
              </w:rPr>
              <w:t>ya da pencerelerden kaynaklanan göz kamaştırıcı parıltıların oluşturduğu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 riskler önlenmiştir.</w:t>
            </w:r>
          </w:p>
        </w:tc>
        <w:tc>
          <w:tcPr>
            <w:tcW w:w="992" w:type="dxa"/>
          </w:tcPr>
          <w:p w:rsidR="00F84C90" w:rsidRPr="00E040FF" w:rsidRDefault="00F84C90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4C90" w:rsidRPr="00E040FF" w:rsidRDefault="00F84C90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84C90" w:rsidRPr="00E040FF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84C90" w:rsidRPr="00E040FF" w:rsidRDefault="00F84C90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84C90" w:rsidRPr="00E040FF" w:rsidRDefault="00F84C90" w:rsidP="00592930">
            <w:pPr>
              <w:rPr>
                <w:b/>
              </w:rPr>
            </w:pPr>
          </w:p>
        </w:tc>
      </w:tr>
      <w:tr w:rsidR="00F84C90" w:rsidRPr="00E040FF" w:rsidTr="00C83CED">
        <w:trPr>
          <w:trHeight w:val="988"/>
        </w:trPr>
        <w:tc>
          <w:tcPr>
            <w:tcW w:w="2263" w:type="dxa"/>
            <w:vMerge/>
          </w:tcPr>
          <w:p w:rsidR="00F84C90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84C90" w:rsidRPr="00E040FF" w:rsidRDefault="00F84C90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>Tüm merdiven ve yürüme yollarındaki aydınlatmalar çalışır halde bulunmaktadır.</w:t>
            </w:r>
          </w:p>
        </w:tc>
        <w:tc>
          <w:tcPr>
            <w:tcW w:w="992" w:type="dxa"/>
          </w:tcPr>
          <w:p w:rsidR="00F84C90" w:rsidRPr="00E040FF" w:rsidRDefault="00F84C90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4C90" w:rsidRPr="00E040FF" w:rsidRDefault="00F84C90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84C90" w:rsidRPr="00E040FF" w:rsidRDefault="00F84C90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84C90" w:rsidRPr="00E040FF" w:rsidRDefault="00F84C90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84C90" w:rsidRPr="00E040FF" w:rsidRDefault="00F84C90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116"/>
        </w:trPr>
        <w:tc>
          <w:tcPr>
            <w:tcW w:w="2263" w:type="dxa"/>
            <w:vMerge w:val="restart"/>
          </w:tcPr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E510BE" w:rsidRDefault="00E510BE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E510BE" w:rsidRDefault="00E510BE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E510BE" w:rsidRDefault="00E510BE" w:rsidP="00F84C9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F84C90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ELEKTRİK</w:t>
            </w: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5C2933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ELEKTRİK</w:t>
            </w:r>
          </w:p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lastRenderedPageBreak/>
              <w:t>Kaçak akım rölesi elektrik hattına bağlanmıştır</w:t>
            </w:r>
            <w:r>
              <w:rPr>
                <w:rFonts w:eastAsia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08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highlight w:val="cyan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Elektrik tesisatının periyodik bakımları yetkin kişilerce bakım programına uygun şekilde yapılmaktadır.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7712EE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9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C55A72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 hasar görmüş herhangi bir elektrik aksamı ile karşılaşmaları durumda ne yapmaları gerektiği ile ilgili bilgilendirilmiştir.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C55A72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013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1F4F99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Acil durumlar oluşması durumunda çalışanlar elektrik tesisatının ne şekilde kapatılacağı ile ilgili bilgilendirilmiştir.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1F4F99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5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E5081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>
              <w:rPr>
                <w:rFonts w:cstheme="minorHAnsi"/>
              </w:rPr>
              <w:t>Elektrik/sigorta kutuları kilitlenmiş, yetkisiz kişilerin erişimleri önlenmiştir.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1F4F99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44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>Tüm sigortaların korunaklı yerlerde olması sağlanmıştır.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1F4F99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07"/>
        </w:trPr>
        <w:tc>
          <w:tcPr>
            <w:tcW w:w="2263" w:type="dxa"/>
            <w:vMerge/>
          </w:tcPr>
          <w:p w:rsidR="00C83CED" w:rsidRPr="0055335B" w:rsidRDefault="00C83CED" w:rsidP="0004501A">
            <w:pPr>
              <w:jc w:val="center"/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t>Sigorta kutusu kolayca erişilebilir durumdadır.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4A058E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40"/>
        </w:trPr>
        <w:tc>
          <w:tcPr>
            <w:tcW w:w="2263" w:type="dxa"/>
            <w:vMerge/>
          </w:tcPr>
          <w:p w:rsidR="00C83CED" w:rsidRPr="00E040FF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3496" w:rsidRDefault="00C83CED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Açıkta kablo bulunmamakta, prizlerin sağlamlığı kontrol </w:t>
            </w:r>
            <w:r w:rsidRPr="00FF6F28">
              <w:rPr>
                <w:rFonts w:cstheme="minorHAnsi"/>
              </w:rPr>
              <w:t>edilmekte</w:t>
            </w:r>
            <w:r>
              <w:rPr>
                <w:rFonts w:cstheme="minorHAnsi"/>
              </w:rPr>
              <w:t>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4A058E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26"/>
        </w:trPr>
        <w:tc>
          <w:tcPr>
            <w:tcW w:w="2263" w:type="dxa"/>
            <w:vMerge/>
          </w:tcPr>
          <w:p w:rsidR="00C83CED" w:rsidRPr="00E040FF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3496" w:rsidRDefault="00C83CED" w:rsidP="008A6B73">
            <w:pPr>
              <w:rPr>
                <w:rFonts w:cstheme="minorHAnsi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Çalışmalar sırasında güvenlik ve sağlık işaretleri veya levhaları kullanılmaktadır.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4A058E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48"/>
        </w:trPr>
        <w:tc>
          <w:tcPr>
            <w:tcW w:w="2263" w:type="dxa"/>
            <w:vMerge/>
          </w:tcPr>
          <w:p w:rsidR="00C83CED" w:rsidRPr="00E040FF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>
              <w:rPr>
                <w:rFonts w:eastAsia="Times New Roman" w:cs="Times New Roman"/>
                <w:color w:val="000000"/>
                <w:lang w:eastAsia="tr-TR"/>
              </w:rPr>
              <w:t>Aküler şarj edilirken yetkin bir elektrikçi tarafından kurulan tescilli şarj cihazı kullanılmaktadır.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6C3496" w:rsidRDefault="00C83CED" w:rsidP="005C2933">
            <w:pPr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78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>
              <w:rPr>
                <w:rFonts w:eastAsia="Times New Roman" w:cs="Times New Roman"/>
                <w:color w:val="000000"/>
                <w:lang w:eastAsia="tr-TR"/>
              </w:rPr>
              <w:t>El feneri vb. cihazlar düşük voltajda çalışmaktadır (24V).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74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r w:rsidRPr="00B43351">
              <w:rPr>
                <w:rFonts w:eastAsia="Times New Roman" w:cs="Times New Roman"/>
                <w:color w:val="000000"/>
                <w:lang w:eastAsia="tr-TR"/>
              </w:rPr>
              <w:t>380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V ile çalışan cihazların hepsinde endüstriyel fiş ve priz bulunmaktadır.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84"/>
        </w:trPr>
        <w:tc>
          <w:tcPr>
            <w:tcW w:w="2263" w:type="dxa"/>
            <w:vMerge/>
            <w:vAlign w:val="center"/>
          </w:tcPr>
          <w:p w:rsidR="00C83CED" w:rsidRPr="0055335B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8A6B73">
            <w:r w:rsidRPr="00B43351">
              <w:rPr>
                <w:rFonts w:eastAsia="Times New Roman" w:cs="Times New Roman"/>
                <w:color w:val="000000"/>
                <w:lang w:eastAsia="tr-TR"/>
              </w:rPr>
              <w:t>380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V ile çalışan cihazların bakımları yapılmakta ve çalışanlar arızaları bildirmektedir.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46"/>
        </w:trPr>
        <w:tc>
          <w:tcPr>
            <w:tcW w:w="2263" w:type="dxa"/>
            <w:vMerge/>
          </w:tcPr>
          <w:p w:rsidR="00C83CED" w:rsidRPr="0055335B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3E247B" w:rsidRDefault="00C83CED" w:rsidP="008A6B73">
            <w:r>
              <w:rPr>
                <w:rFonts w:eastAsia="Times New Roman" w:cs="Times New Roman"/>
                <w:color w:val="000000"/>
                <w:lang w:eastAsia="tr-TR"/>
              </w:rPr>
              <w:t>Kurulu ekipmanların düzenli olarak bakımları yapılmaktadır.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4"/>
        </w:trPr>
        <w:tc>
          <w:tcPr>
            <w:tcW w:w="2263" w:type="dxa"/>
            <w:vMerge w:val="restart"/>
            <w:vAlign w:val="center"/>
          </w:tcPr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Pr="007E5C89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MAKİNELER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,</w:t>
            </w:r>
          </w:p>
          <w:p w:rsidR="00C83CED" w:rsidRDefault="00C83CED" w:rsidP="0004501A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EL ALETLERİ VE DİĞER TEKNİK ARAÇLAR-GEREÇLER</w:t>
            </w: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</w:p>
          <w:p w:rsidR="00C83CED" w:rsidRDefault="00C83CED" w:rsidP="0004501A">
            <w:pPr>
              <w:jc w:val="center"/>
              <w:rPr>
                <w:b/>
              </w:rPr>
            </w:pPr>
          </w:p>
          <w:p w:rsidR="00C83CED" w:rsidRDefault="00C83CED" w:rsidP="00C83CED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3E247B" w:rsidRDefault="00C83CED" w:rsidP="008A6B73">
            <w:r w:rsidRPr="007E5C89">
              <w:rPr>
                <w:rFonts w:eastAsia="Times New Roman" w:cs="Times New Roman"/>
                <w:color w:val="000000"/>
                <w:lang w:eastAsia="tr-TR"/>
              </w:rPr>
              <w:lastRenderedPageBreak/>
              <w:t>Tüm makinelerin acil durdurma tertibatı bulunmaktadır</w:t>
            </w:r>
            <w:r>
              <w:rPr>
                <w:rFonts w:eastAsia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385B7A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Tr="00C83CED">
        <w:trPr>
          <w:trHeight w:val="991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  <w:hideMark/>
          </w:tcPr>
          <w:p w:rsidR="00C83CED" w:rsidRDefault="00C83CED" w:rsidP="008A6B73">
            <w:pPr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Tüm makineler için, makinelerin kullanımı ve bakımı hususunda Türkçe olarak hazırlanmış kullanım kılavuzu mevcuttur.</w:t>
            </w:r>
          </w:p>
        </w:tc>
        <w:tc>
          <w:tcPr>
            <w:tcW w:w="992" w:type="dxa"/>
          </w:tcPr>
          <w:p w:rsidR="00C83CED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Default="00C83CED" w:rsidP="00592930">
            <w:pPr>
              <w:rPr>
                <w:b/>
              </w:rPr>
            </w:pPr>
          </w:p>
        </w:tc>
      </w:tr>
      <w:tr w:rsidR="00C83CED" w:rsidTr="00C83CED">
        <w:trPr>
          <w:trHeight w:val="835"/>
        </w:trPr>
        <w:tc>
          <w:tcPr>
            <w:tcW w:w="2263" w:type="dxa"/>
            <w:vMerge/>
          </w:tcPr>
          <w:p w:rsidR="00C83CED" w:rsidRPr="00342798" w:rsidRDefault="00C83CED" w:rsidP="0004501A">
            <w:pPr>
              <w:jc w:val="center"/>
            </w:pPr>
          </w:p>
        </w:tc>
        <w:tc>
          <w:tcPr>
            <w:tcW w:w="5812" w:type="dxa"/>
            <w:vAlign w:val="center"/>
            <w:hideMark/>
          </w:tcPr>
          <w:p w:rsidR="00C83CED" w:rsidRPr="00342798" w:rsidRDefault="00C83CED" w:rsidP="008A6B73">
            <w:r w:rsidRPr="007E5C89">
              <w:rPr>
                <w:rFonts w:eastAsia="Times New Roman" w:cstheme="minorHAnsi"/>
                <w:color w:val="000000"/>
                <w:lang w:eastAsia="tr-TR"/>
              </w:rPr>
              <w:t>Makinelerin bakımı imalatçının talimatları doğrultusunda yapılmıştır.</w:t>
            </w:r>
          </w:p>
        </w:tc>
        <w:tc>
          <w:tcPr>
            <w:tcW w:w="992" w:type="dxa"/>
          </w:tcPr>
          <w:p w:rsidR="00C83CED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1261" w:type="dxa"/>
          </w:tcPr>
          <w:p w:rsidR="00C83CED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270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rPr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Çalışanlar kompresör gibi cihazların güvenli kullanımı konusunda eğitilmiş ve bu cihazların kullanımı sırasında şakalaşılmaması gerektiği hususunda tembihlenmiştir.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385B7A" w:rsidRDefault="00C83CED" w:rsidP="005C2933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1260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rPr>
                <w:bCs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Basınçlı hava hattında kullanıcının bilincini kaybetmesi durumunda sistemi kapatacak bir hata koruma sistemi bulunmaktadır. (deadman’s switch)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88"/>
        </w:trPr>
        <w:tc>
          <w:tcPr>
            <w:tcW w:w="2263" w:type="dxa"/>
            <w:vMerge/>
          </w:tcPr>
          <w:p w:rsidR="00C83CED" w:rsidRDefault="00C83CED" w:rsidP="0004501A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</w:pPr>
            <w:r>
              <w:rPr>
                <w:rFonts w:eastAsia="Times New Roman" w:cstheme="minorHAnsi"/>
                <w:color w:val="000000"/>
                <w:lang w:eastAsia="tr-TR"/>
              </w:rPr>
              <w:t>Forklift vb. araçlar bu konuda eğitim almış çalışanlar tarafından kullanılmaktadır.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5C7836" w:rsidRDefault="00C83CED" w:rsidP="00AE1CB6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i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32"/>
        </w:trPr>
        <w:tc>
          <w:tcPr>
            <w:tcW w:w="2263" w:type="dxa"/>
            <w:vMerge/>
          </w:tcPr>
          <w:p w:rsidR="00C83CED" w:rsidRPr="006C2FF6" w:rsidRDefault="00C83CED" w:rsidP="000450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B2390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Forkliflerin periyodik bakımları yapılmaktadır.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167EC6">
            <w:pPr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79"/>
        </w:trPr>
        <w:tc>
          <w:tcPr>
            <w:tcW w:w="2263" w:type="dxa"/>
            <w:vMerge/>
            <w:vAlign w:val="center"/>
          </w:tcPr>
          <w:p w:rsidR="00C83CED" w:rsidRPr="00082023" w:rsidRDefault="00C83CED" w:rsidP="0004501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CA5411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Tüm el aletleri ve teknik araç-gereçler için, bunların kullanımı ve bakımı hususunda Türkçe olarak hazırlanmış kullanım kılavuzu mevcuttur</w:t>
            </w:r>
            <w:r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24"/>
        </w:trPr>
        <w:tc>
          <w:tcPr>
            <w:tcW w:w="2263" w:type="dxa"/>
            <w:vMerge/>
          </w:tcPr>
          <w:p w:rsidR="00C83CED" w:rsidRPr="00082023" w:rsidRDefault="00C83CED" w:rsidP="005D105F">
            <w:pPr>
              <w:rPr>
                <w:rFonts w:cstheme="minorHAnsi"/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2FF6" w:rsidRDefault="00C83CED" w:rsidP="008A6B7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="Times New Roman"/>
                <w:bCs/>
                <w:color w:val="000000"/>
                <w:lang w:eastAsia="tr-TR"/>
              </w:rPr>
              <w:t>Ekipmanlar düzgün çalışmaktadır ve bakımları yapılmıştır.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2"/>
        </w:trPr>
        <w:tc>
          <w:tcPr>
            <w:tcW w:w="2263" w:type="dxa"/>
            <w:vMerge/>
          </w:tcPr>
          <w:p w:rsidR="00C83CED" w:rsidRDefault="00C83CED" w:rsidP="005D105F">
            <w:pPr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6C2FF6" w:rsidRDefault="00C83CED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Bütün cihazlar kullanılmadan önce kontrol edilmektedir.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37"/>
        </w:trPr>
        <w:tc>
          <w:tcPr>
            <w:tcW w:w="2263" w:type="dxa"/>
            <w:vMerge/>
          </w:tcPr>
          <w:p w:rsidR="00C83CED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8A6B7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kullandıkları teçhizatları çalışır halde bırakmamaktadır.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75"/>
        </w:trPr>
        <w:tc>
          <w:tcPr>
            <w:tcW w:w="2263" w:type="dxa"/>
            <w:vMerge w:val="restart"/>
            <w:vAlign w:val="center"/>
          </w:tcPr>
          <w:p w:rsidR="007130C2" w:rsidRDefault="00030FBF" w:rsidP="00AD0A76">
            <w:pPr>
              <w:jc w:val="center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HAVA YASTIKLARI</w:t>
            </w:r>
          </w:p>
        </w:tc>
        <w:tc>
          <w:tcPr>
            <w:tcW w:w="5812" w:type="dxa"/>
            <w:vAlign w:val="center"/>
          </w:tcPr>
          <w:p w:rsidR="007130C2" w:rsidRDefault="00B02BD6" w:rsidP="00F4132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Hava yastıkları uygun depolama alanlarında bulundurulur.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F66810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8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Pr="00727946" w:rsidRDefault="00B02BD6" w:rsidP="00F41323">
            <w:pPr>
              <w:rPr>
                <w:rFonts w:cstheme="minorHAnsi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hava yastıklarının doğru taşınması ve yerleştirilmesi konusunda eğitilmiştir.</w:t>
            </w:r>
          </w:p>
        </w:tc>
        <w:tc>
          <w:tcPr>
            <w:tcW w:w="992" w:type="dxa"/>
          </w:tcPr>
          <w:p w:rsidR="007130C2" w:rsidRPr="00727946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Pr="00E040FF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7130C2" w:rsidRPr="00E040FF" w:rsidTr="00C83CED">
        <w:trPr>
          <w:trHeight w:val="695"/>
        </w:trPr>
        <w:tc>
          <w:tcPr>
            <w:tcW w:w="2263" w:type="dxa"/>
            <w:vMerge/>
          </w:tcPr>
          <w:p w:rsidR="007130C2" w:rsidRDefault="007130C2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7130C2" w:rsidRDefault="00B02BD6" w:rsidP="00F41323">
            <w:r>
              <w:rPr>
                <w:rFonts w:eastAsia="Times New Roman" w:cs="Times New Roman"/>
                <w:color w:val="000000"/>
                <w:lang w:eastAsia="tr-TR"/>
              </w:rPr>
              <w:t>Kusurlu hava yastıkları imha edilmesi amacıyla üreticisine iade edilmektedir.</w:t>
            </w:r>
          </w:p>
        </w:tc>
        <w:tc>
          <w:tcPr>
            <w:tcW w:w="992" w:type="dxa"/>
          </w:tcPr>
          <w:p w:rsidR="007130C2" w:rsidRPr="00E040FF" w:rsidRDefault="007130C2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7130C2" w:rsidRPr="00E040FF" w:rsidRDefault="007130C2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7130C2" w:rsidRDefault="007130C2" w:rsidP="005C2933">
            <w:pPr>
              <w:jc w:val="center"/>
            </w:pPr>
          </w:p>
        </w:tc>
        <w:tc>
          <w:tcPr>
            <w:tcW w:w="1261" w:type="dxa"/>
          </w:tcPr>
          <w:p w:rsidR="007130C2" w:rsidRPr="00E040FF" w:rsidRDefault="007130C2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7130C2" w:rsidRPr="00E040FF" w:rsidRDefault="007130C2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493"/>
        </w:trPr>
        <w:tc>
          <w:tcPr>
            <w:tcW w:w="2263" w:type="dxa"/>
            <w:vMerge w:val="restart"/>
            <w:vAlign w:val="center"/>
          </w:tcPr>
          <w:p w:rsidR="00C83CED" w:rsidRDefault="00C83CED" w:rsidP="00AD0A76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YANGIN</w:t>
            </w:r>
          </w:p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Yangın ile ilgili yapılan risk değerlendirmesi sonucunda alınan önlemlerin uygulanmasını sağlamak amacıyla periyodik kontroller gerçekleştirilmektedir.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03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8379A" w:rsidRDefault="00C83CED" w:rsidP="00F41323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Binada, Binaların Yangından Korunması Hakkında Yönetmelik uyarınca tüm önlemler alınmıştır.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689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kullanılabilir durumdadır.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92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E040FF" w:rsidRDefault="00C83CED" w:rsidP="00F41323"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kapıları/acil çıkışlar kilitli değildir ve her an açılabilir durumdadır.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699"/>
        </w:trPr>
        <w:tc>
          <w:tcPr>
            <w:tcW w:w="2263" w:type="dxa"/>
            <w:vMerge/>
            <w:vAlign w:val="center"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kapıları/acil çıkışların önünde ve tüm yol boyunca kaçışı engelleyecek bir malzeme yoktur.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69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 merdiveni kapıları/acil çıkış kapıları dışarıya doğru açılmaktadır.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2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Acil durum ışıklandırması tesis edilmiştir.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39"/>
        </w:trPr>
        <w:tc>
          <w:tcPr>
            <w:tcW w:w="2263" w:type="dxa"/>
            <w:vMerge/>
            <w:vAlign w:val="center"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Kapı ve kaçış yollarını gösteren acil durum levhaları uygun yerlere yerleştirilmiş, yangın merdiveninde ışıklandırma sağlanmıştır.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91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37026A">
              <w:rPr>
                <w:rFonts w:cstheme="minorHAnsi"/>
              </w:rPr>
              <w:t>Yangın söndürücüleri mevcuttur ve son kullanma tarihleri kontrol edilmektedir.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6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Çalışanlar yangın tüplerinin kullanımı konusunda eğitim almıştır.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18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Yangın, doğal afetler vb. hallerde görev paylaşımları yapılmış ve ilan edilmiştir.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5C89">
              <w:rPr>
                <w:rFonts w:eastAsia="Times New Roman" w:cstheme="minorHAnsi"/>
                <w:color w:val="000000"/>
                <w:lang w:eastAsia="tr-TR"/>
              </w:rPr>
              <w:t>Acil durum planı hazırlanmış ve görünür bir yere asılmıştır.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2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Pr="007E5C89" w:rsidRDefault="00C83CED" w:rsidP="00F4132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Sigara içilmesi bütün çalışma alanlarında yasaklanmıştır.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845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Yangın alarmlarının bakımı ve kontrolü üretici tarafından gerçekleştirilmiştir.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921"/>
        </w:trPr>
        <w:tc>
          <w:tcPr>
            <w:tcW w:w="2263" w:type="dxa"/>
            <w:vMerge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Dökülen ya da sıçrayan yakıt derhal temizlenmektedir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29"/>
        </w:trPr>
        <w:tc>
          <w:tcPr>
            <w:tcW w:w="2263" w:type="dxa"/>
            <w:vMerge/>
            <w:vAlign w:val="center"/>
          </w:tcPr>
          <w:p w:rsidR="00C83CED" w:rsidRDefault="00C83CED" w:rsidP="00950412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LPG yakıtlı araçlar güvenli ortamlarda bulundurulmaktadır.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C83CED" w:rsidRPr="00E040FF" w:rsidTr="00C83CED">
        <w:trPr>
          <w:trHeight w:val="761"/>
        </w:trPr>
        <w:tc>
          <w:tcPr>
            <w:tcW w:w="2263" w:type="dxa"/>
            <w:vMerge/>
          </w:tcPr>
          <w:p w:rsidR="00C83CED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83CED" w:rsidRDefault="00C83CED" w:rsidP="00F4132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yakıtlar ve LPG ile çalışma konusunda bilgilendirilmiştir.</w:t>
            </w:r>
          </w:p>
        </w:tc>
        <w:tc>
          <w:tcPr>
            <w:tcW w:w="992" w:type="dxa"/>
          </w:tcPr>
          <w:p w:rsidR="00C83CED" w:rsidRPr="00E040FF" w:rsidRDefault="00C83CED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83CED" w:rsidRPr="00E040FF" w:rsidRDefault="00C83CED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83CED" w:rsidRPr="00E040FF" w:rsidRDefault="00C83CED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83CED" w:rsidRPr="00E040FF" w:rsidRDefault="00C83CED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83CED" w:rsidRPr="00E040FF" w:rsidRDefault="00C83CED" w:rsidP="00592930">
            <w:pPr>
              <w:rPr>
                <w:b/>
              </w:rPr>
            </w:pPr>
          </w:p>
        </w:tc>
      </w:tr>
      <w:tr w:rsidR="005D105F" w:rsidRPr="00E040FF" w:rsidTr="00C83CED">
        <w:tc>
          <w:tcPr>
            <w:tcW w:w="2263" w:type="dxa"/>
            <w:vMerge w:val="restart"/>
            <w:vAlign w:val="center"/>
          </w:tcPr>
          <w:p w:rsidR="005D105F" w:rsidRDefault="005D105F" w:rsidP="00F41323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YÜKSEKTE ÇALIŞMA</w:t>
            </w: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Seyyar merdivenler yapısal olarak sağlamdır, düzenli olarak kontrol edilmektedir ve sadece uygun </w:t>
            </w:r>
            <w:r w:rsidRPr="00C13614">
              <w:rPr>
                <w:rFonts w:eastAsia="Times New Roman" w:cs="Times New Roman"/>
                <w:color w:val="000000"/>
                <w:lang w:eastAsia="tr-TR"/>
              </w:rPr>
              <w:t>donanım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 xml:space="preserve"> ile eğitimli çalışanlar tarafından kısa süreler için kullanılmaktadır.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870"/>
        </w:trPr>
        <w:tc>
          <w:tcPr>
            <w:tcW w:w="2263" w:type="dxa"/>
            <w:vMerge/>
          </w:tcPr>
          <w:p w:rsidR="005D105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Seyyar merdivenler kullanılırken sabitlenmektedir.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699"/>
        </w:trPr>
        <w:tc>
          <w:tcPr>
            <w:tcW w:w="2263" w:type="dxa"/>
            <w:vMerge w:val="restart"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KİMYASAL MADDELER</w:t>
            </w: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Çalışanlar kullanılan kimyasallar ve etkileri konusunda bilgilendirilmiştir.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984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Kimyasalların üzerinde uygulama yöntemi, kullanılacak koruyucu donanım ve bu maddelerin zararlarını açıklayan etiketler bulunmaktadır.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870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Araba motorunun kapalı alanlarda çalıştırılması durumunda arabanın egzozu aspiratör sistemine bağlanmaktadır.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763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Default="005D105F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Aspiratör sisteminin bakımı düzenli olarak yapılmakta ve kaydı tutulmaktadır.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1030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4F132B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6C3496">
              <w:rPr>
                <w:rFonts w:cstheme="minorHAnsi"/>
              </w:rPr>
              <w:t xml:space="preserve">Çalışanlar, </w:t>
            </w:r>
            <w:r>
              <w:rPr>
                <w:rFonts w:cstheme="minorHAnsi"/>
              </w:rPr>
              <w:t xml:space="preserve">kimyasal </w:t>
            </w:r>
            <w:r w:rsidRPr="006C3496">
              <w:rPr>
                <w:rFonts w:cstheme="minorHAnsi"/>
              </w:rPr>
              <w:t>maddeler</w:t>
            </w:r>
            <w:r>
              <w:rPr>
                <w:rFonts w:cstheme="minorHAnsi"/>
              </w:rPr>
              <w:t xml:space="preserve"> ile çalışma sırasında</w:t>
            </w:r>
            <w:r w:rsidRPr="006C34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cilt, göz, solunum vb. </w:t>
            </w:r>
            <w:r w:rsidRPr="006C3496">
              <w:rPr>
                <w:rFonts w:cstheme="minorHAnsi"/>
              </w:rPr>
              <w:t>teması</w:t>
            </w:r>
            <w:r>
              <w:rPr>
                <w:rFonts w:cstheme="minorHAnsi"/>
              </w:rPr>
              <w:t>nı</w:t>
            </w:r>
            <w:r w:rsidRPr="006C3496">
              <w:rPr>
                <w:rFonts w:cstheme="minorHAnsi"/>
              </w:rPr>
              <w:t xml:space="preserve"> önleyecek </w:t>
            </w:r>
            <w:r>
              <w:rPr>
                <w:rFonts w:cstheme="minorHAnsi"/>
              </w:rPr>
              <w:t xml:space="preserve">şekilde </w:t>
            </w:r>
            <w:r w:rsidRPr="006C3496">
              <w:rPr>
                <w:rFonts w:cstheme="minorHAnsi"/>
              </w:rPr>
              <w:t xml:space="preserve">uygun nitelikte kişisel koruyucu donanımları (eldiven, </w:t>
            </w:r>
            <w:r w:rsidRPr="0017307C">
              <w:rPr>
                <w:rFonts w:cstheme="minorHAnsi"/>
              </w:rPr>
              <w:t>maske</w:t>
            </w:r>
            <w:r w:rsidRPr="006C3496">
              <w:rPr>
                <w:rFonts w:cstheme="minorHAnsi"/>
              </w:rPr>
              <w:t xml:space="preserve"> vb.) kullanmaktadır.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663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İş tulumları düzenli olarak temizlenmektedir.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5D105F" w:rsidRPr="00E040FF" w:rsidTr="00C83CED">
        <w:trPr>
          <w:trHeight w:val="705"/>
        </w:trPr>
        <w:tc>
          <w:tcPr>
            <w:tcW w:w="2263" w:type="dxa"/>
            <w:vMerge/>
            <w:vAlign w:val="center"/>
          </w:tcPr>
          <w:p w:rsidR="005D105F" w:rsidRDefault="005D105F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5D105F" w:rsidRPr="007E5C89" w:rsidRDefault="005D105F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Aküler şarj edilirken aside dayanıklı gözlük ve eldivenler kullanılmaktadır.</w:t>
            </w:r>
          </w:p>
        </w:tc>
        <w:tc>
          <w:tcPr>
            <w:tcW w:w="992" w:type="dxa"/>
          </w:tcPr>
          <w:p w:rsidR="005D105F" w:rsidRPr="00E040FF" w:rsidRDefault="005D105F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5D105F" w:rsidRPr="00E040FF" w:rsidRDefault="005D105F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5D105F" w:rsidRPr="00E040FF" w:rsidRDefault="005D105F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5D105F" w:rsidRPr="00E040FF" w:rsidRDefault="005D105F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5D105F" w:rsidRPr="00E040FF" w:rsidRDefault="005D105F" w:rsidP="00592930">
            <w:pPr>
              <w:rPr>
                <w:b/>
              </w:rPr>
            </w:pPr>
          </w:p>
        </w:tc>
      </w:tr>
      <w:tr w:rsidR="003E666E" w:rsidRPr="00E040FF" w:rsidTr="00C83CED">
        <w:trPr>
          <w:trHeight w:val="727"/>
        </w:trPr>
        <w:tc>
          <w:tcPr>
            <w:tcW w:w="2263" w:type="dxa"/>
            <w:vAlign w:val="center"/>
          </w:tcPr>
          <w:p w:rsidR="003E666E" w:rsidRDefault="005D105F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SICAKLIK</w:t>
            </w:r>
          </w:p>
        </w:tc>
        <w:tc>
          <w:tcPr>
            <w:tcW w:w="5812" w:type="dxa"/>
            <w:vAlign w:val="center"/>
          </w:tcPr>
          <w:p w:rsidR="003E666E" w:rsidRPr="007E5C89" w:rsidRDefault="003E666E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Atölyede kış boyunca kullanılacak taşınabilir ısıtıcılar mevcuttur.</w:t>
            </w:r>
          </w:p>
        </w:tc>
        <w:tc>
          <w:tcPr>
            <w:tcW w:w="992" w:type="dxa"/>
          </w:tcPr>
          <w:p w:rsidR="003E666E" w:rsidRPr="00E040FF" w:rsidRDefault="003E666E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3E666E" w:rsidRPr="00E040FF" w:rsidRDefault="003E666E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3E666E" w:rsidRPr="00E040FF" w:rsidRDefault="003E666E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3E666E" w:rsidRPr="00E040FF" w:rsidRDefault="003E666E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3E666E" w:rsidRPr="00E040FF" w:rsidRDefault="003E666E" w:rsidP="00592930">
            <w:pPr>
              <w:rPr>
                <w:b/>
              </w:rPr>
            </w:pPr>
          </w:p>
        </w:tc>
      </w:tr>
      <w:tr w:rsidR="003E666E" w:rsidRPr="00E040FF" w:rsidTr="00C83CED">
        <w:trPr>
          <w:trHeight w:val="669"/>
        </w:trPr>
        <w:tc>
          <w:tcPr>
            <w:tcW w:w="2263" w:type="dxa"/>
            <w:vAlign w:val="center"/>
          </w:tcPr>
          <w:p w:rsidR="003E666E" w:rsidRDefault="00C9048B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GÜRÜLTÜ</w:t>
            </w:r>
          </w:p>
        </w:tc>
        <w:tc>
          <w:tcPr>
            <w:tcW w:w="5812" w:type="dxa"/>
            <w:vAlign w:val="center"/>
          </w:tcPr>
          <w:p w:rsidR="003E666E" w:rsidRPr="007E5C89" w:rsidRDefault="003E666E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Gürültünün yüksek olduğu ortamlarda işitme koruyucu kullanılmaktadır.</w:t>
            </w:r>
          </w:p>
        </w:tc>
        <w:tc>
          <w:tcPr>
            <w:tcW w:w="992" w:type="dxa"/>
          </w:tcPr>
          <w:p w:rsidR="003E666E" w:rsidRPr="00E040FF" w:rsidRDefault="003E666E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3E666E" w:rsidRPr="00E040FF" w:rsidRDefault="003E666E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3E666E" w:rsidRPr="00E040FF" w:rsidRDefault="003E666E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3E666E" w:rsidRPr="00E040FF" w:rsidRDefault="003E666E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3E666E" w:rsidRPr="00E040FF" w:rsidRDefault="003E666E" w:rsidP="00592930">
            <w:pPr>
              <w:rPr>
                <w:b/>
              </w:rPr>
            </w:pPr>
          </w:p>
        </w:tc>
      </w:tr>
      <w:tr w:rsidR="00C9048B" w:rsidRPr="00E040FF" w:rsidTr="00C83CED">
        <w:tc>
          <w:tcPr>
            <w:tcW w:w="2263" w:type="dxa"/>
            <w:vMerge w:val="restart"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KAYMA, DÜŞME</w:t>
            </w: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Merdivenlerin açıkta kalan bölümlerinde yeterli sağlamlık ve yükseklikte ve korkuluğun üst ve orta kısımlarında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birer tutunma yeri ve gerekli ise 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eteklik bulunan korkuluk mevcuttur.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733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1,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8 m.</w:t>
            </w:r>
            <w:r>
              <w:rPr>
                <w:rFonts w:eastAsia="Times New Roman" w:cs="Times New Roman"/>
                <w:color w:val="000000"/>
                <w:lang w:eastAsia="tr-TR"/>
              </w:rPr>
              <w:t xml:space="preserve"> </w:t>
            </w:r>
            <w:r w:rsidRPr="007E5C89">
              <w:rPr>
                <w:rFonts w:eastAsia="Times New Roman" w:cs="Times New Roman"/>
                <w:color w:val="000000"/>
                <w:lang w:eastAsia="tr-TR"/>
              </w:rPr>
              <w:t>'den geniş olan merdivenlerin her iki yanında korkuluk bulunmaktadır.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882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Elektrik kabloları takılıp düşmeye mahal vermeyecek şekilde konumlandırılmıştır.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893"/>
        </w:trPr>
        <w:tc>
          <w:tcPr>
            <w:tcW w:w="2263" w:type="dxa"/>
            <w:vMerge w:val="restart"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  <w:r w:rsidRPr="00C9048B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DÜŞEN CİSİMLER</w:t>
            </w: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Krikoların bakım ve onarımı yetkili kişiler tarafından yapılmaktadır.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693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El krikoları sadece sağlam ve düz zeminlerde kullanılmaktadır.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773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Güvenli çalışma için konulan yük limitleri aşılmamaktadır.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827"/>
        </w:trPr>
        <w:tc>
          <w:tcPr>
            <w:tcW w:w="2263" w:type="dxa"/>
            <w:vMerge/>
            <w:vAlign w:val="center"/>
          </w:tcPr>
          <w:p w:rsidR="00C9048B" w:rsidRDefault="00C9048B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Araç kaldırma ekipmanının bakım ve onarımı düzenli şekilde yapılmaktadır.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715"/>
        </w:trPr>
        <w:tc>
          <w:tcPr>
            <w:tcW w:w="2263" w:type="dxa"/>
            <w:vMerge w:val="restart"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  <w:r w:rsidRPr="007E5C89"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KAZA</w:t>
            </w:r>
            <w:r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  <w:t>LAR VE HASTALIKLAR</w:t>
            </w:r>
          </w:p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8A69C2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cstheme="minorHAnsi"/>
              </w:rPr>
              <w:t>Çalışanların işe giriş muayeneleri ve periyodik kontrolleri yapılıyor mu?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715"/>
        </w:trPr>
        <w:tc>
          <w:tcPr>
            <w:tcW w:w="2263" w:type="dxa"/>
            <w:vMerge/>
            <w:vAlign w:val="center"/>
          </w:tcPr>
          <w:p w:rsidR="00F41664" w:rsidRPr="007E5C89" w:rsidRDefault="00F41664" w:rsidP="00C9048B">
            <w:pPr>
              <w:jc w:val="center"/>
              <w:rPr>
                <w:rFonts w:ascii="Calibri" w:eastAsia="Times New Roman" w:hAnsi="Calibri" w:cstheme="minorHAnsi"/>
                <w:b/>
                <w:color w:val="000000"/>
                <w:szCs w:val="18"/>
                <w:lang w:eastAsia="tr-TR"/>
              </w:rPr>
            </w:pPr>
          </w:p>
        </w:tc>
        <w:tc>
          <w:tcPr>
            <w:tcW w:w="5812" w:type="dxa"/>
            <w:vAlign w:val="center"/>
          </w:tcPr>
          <w:p w:rsidR="00F41664" w:rsidRDefault="00F41664" w:rsidP="008A69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önlenmektedir.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  <w:bookmarkStart w:id="0" w:name="_GoBack"/>
            <w:bookmarkEnd w:id="0"/>
          </w:p>
        </w:tc>
      </w:tr>
      <w:tr w:rsidR="00F41664" w:rsidRPr="00E040FF" w:rsidTr="00C83CED"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Çalışanların, örneğin kısa devre nedeniyle, elektrik şokuna neden olabilecek kadar tehlikeli akımlarla karşılaşma ihtimali bulunmamaktadır.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863"/>
        </w:trPr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Çalışanların işlerini kazaya mahal verecek derecede hızlı yapması gereken durumlar bulunmamaktadır.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839"/>
        </w:trPr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Çalışanların sıcak yüzeylerle ya da püsküren buharlarla temas ederek yanma ya da haşlanma tehlikesi bulunmamaktadır.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F41664" w:rsidRPr="00E040FF" w:rsidTr="00C83CED">
        <w:trPr>
          <w:trHeight w:val="839"/>
        </w:trPr>
        <w:tc>
          <w:tcPr>
            <w:tcW w:w="2263" w:type="dxa"/>
            <w:vMerge/>
            <w:vAlign w:val="center"/>
          </w:tcPr>
          <w:p w:rsidR="00F41664" w:rsidRDefault="00F41664" w:rsidP="00C9048B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F41664" w:rsidRPr="007E5C89" w:rsidRDefault="00F41664" w:rsidP="00C9048B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9A1568">
              <w:rPr>
                <w:rFonts w:cstheme="minorHAnsi"/>
              </w:rPr>
              <w:t>İş kazaları ve meslek hastalıkları vakaları 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992" w:type="dxa"/>
          </w:tcPr>
          <w:p w:rsidR="00F41664" w:rsidRPr="00E040FF" w:rsidRDefault="00F41664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41664" w:rsidRPr="00E040FF" w:rsidRDefault="00F41664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F41664" w:rsidRPr="00E040FF" w:rsidRDefault="00F41664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F41664" w:rsidRPr="00E040FF" w:rsidRDefault="00F41664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F41664" w:rsidRPr="00E040FF" w:rsidRDefault="00F41664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907"/>
        </w:trPr>
        <w:tc>
          <w:tcPr>
            <w:tcW w:w="2263" w:type="dxa"/>
            <w:vMerge w:val="restart"/>
            <w:vAlign w:val="center"/>
          </w:tcPr>
          <w:p w:rsidR="00C9048B" w:rsidRDefault="008A69C2" w:rsidP="00C9048B">
            <w:pPr>
              <w:jc w:val="center"/>
              <w:rPr>
                <w:b/>
              </w:rPr>
            </w:pPr>
            <w:r>
              <w:rPr>
                <w:b/>
              </w:rPr>
              <w:t>EĞİTİM ve BİLGİLENDİRME</w:t>
            </w:r>
          </w:p>
        </w:tc>
        <w:tc>
          <w:tcPr>
            <w:tcW w:w="5812" w:type="dxa"/>
            <w:vAlign w:val="center"/>
          </w:tcPr>
          <w:p w:rsidR="00C9048B" w:rsidRPr="007E5C89" w:rsidRDefault="008A69C2" w:rsidP="008A69C2">
            <w:pPr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cstheme="minorHAnsi"/>
              </w:rPr>
              <w:t>Çalışanlara (çıraklar ve genç çalışanlar dahil olmak üzere) genel iş sağlığı ve güvenliği eğitimi verilmiştir.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  <w:tr w:rsidR="00C9048B" w:rsidRPr="00E040FF" w:rsidTr="00C83CED">
        <w:trPr>
          <w:trHeight w:val="981"/>
        </w:trPr>
        <w:tc>
          <w:tcPr>
            <w:tcW w:w="2263" w:type="dxa"/>
            <w:vMerge/>
          </w:tcPr>
          <w:p w:rsidR="00C9048B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:rsidR="00C9048B" w:rsidRPr="007E5C89" w:rsidRDefault="00C9048B" w:rsidP="008A6B73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E5C89">
              <w:rPr>
                <w:rFonts w:eastAsia="Times New Roman" w:cs="Times New Roman"/>
                <w:color w:val="000000"/>
                <w:lang w:eastAsia="tr-TR"/>
              </w:rPr>
              <w:t>Çalışanlar yaptıkları işle ilgili olarak genel anlamda yeterince bilgiye sahiptir.</w:t>
            </w:r>
          </w:p>
        </w:tc>
        <w:tc>
          <w:tcPr>
            <w:tcW w:w="992" w:type="dxa"/>
          </w:tcPr>
          <w:p w:rsidR="00C9048B" w:rsidRPr="00E040FF" w:rsidRDefault="00C9048B" w:rsidP="00592930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C9048B" w:rsidRPr="00E040FF" w:rsidRDefault="00C9048B" w:rsidP="0059293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51" w:type="dxa"/>
          </w:tcPr>
          <w:p w:rsidR="00C9048B" w:rsidRPr="00E040FF" w:rsidRDefault="00C9048B" w:rsidP="005C2933">
            <w:pPr>
              <w:jc w:val="center"/>
              <w:rPr>
                <w:b/>
              </w:rPr>
            </w:pPr>
          </w:p>
        </w:tc>
        <w:tc>
          <w:tcPr>
            <w:tcW w:w="1261" w:type="dxa"/>
          </w:tcPr>
          <w:p w:rsidR="00C9048B" w:rsidRPr="00E040FF" w:rsidRDefault="00C9048B" w:rsidP="00592930">
            <w:pPr>
              <w:rPr>
                <w:b/>
              </w:rPr>
            </w:pPr>
          </w:p>
        </w:tc>
        <w:tc>
          <w:tcPr>
            <w:tcW w:w="0" w:type="auto"/>
          </w:tcPr>
          <w:p w:rsidR="00C9048B" w:rsidRPr="00E040FF" w:rsidRDefault="00C9048B" w:rsidP="00592930">
            <w:pPr>
              <w:rPr>
                <w:b/>
              </w:rPr>
            </w:pPr>
          </w:p>
        </w:tc>
      </w:tr>
    </w:tbl>
    <w:p w:rsidR="00A82EFA" w:rsidRDefault="00A82EFA" w:rsidP="00D3380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A82EFA" w:rsidRDefault="00A82EFA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F35F2E" w:rsidRPr="00CD2987" w:rsidRDefault="00F35F2E" w:rsidP="00F35F2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2987">
        <w:rPr>
          <w:rFonts w:cs="Times New Roman"/>
          <w:sz w:val="24"/>
          <w:szCs w:val="24"/>
        </w:rPr>
        <w:t xml:space="preserve">* </w:t>
      </w:r>
      <w:r w:rsidRPr="00CD2987">
        <w:rPr>
          <w:rFonts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F35F2E" w:rsidRPr="00CD2987" w:rsidRDefault="00F35F2E" w:rsidP="00F35F2E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CD2987">
        <w:rPr>
          <w:rFonts w:cs="Times New Roman"/>
          <w:sz w:val="18"/>
          <w:szCs w:val="18"/>
        </w:rPr>
        <w:t>çalışması yerine geçmez ancak çalışma ortamının iyileştirilmesine yönelik adımlar içerir.</w:t>
      </w: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275113">
      <w:headerReference w:type="default" r:id="rId13"/>
      <w:footerReference w:type="default" r:id="rId14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8D5" w:rsidRDefault="002628D5" w:rsidP="00BD510D">
      <w:pPr>
        <w:spacing w:after="0" w:line="240" w:lineRule="auto"/>
      </w:pPr>
      <w:r>
        <w:separator/>
      </w:r>
    </w:p>
  </w:endnote>
  <w:endnote w:type="continuationSeparator" w:id="0">
    <w:p w:rsidR="002628D5" w:rsidRDefault="002628D5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B16B3A" w:rsidRDefault="00E77ABA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705288">
          <w:rPr>
            <w:b/>
            <w:noProof/>
            <w:sz w:val="16"/>
          </w:rPr>
          <w:t>8</w:t>
        </w:r>
        <w:r w:rsidRPr="00E4599E">
          <w:rPr>
            <w:b/>
            <w:sz w:val="16"/>
          </w:rPr>
          <w:fldChar w:fldCharType="end"/>
        </w:r>
        <w:r w:rsidR="00C92F92">
          <w:rPr>
            <w:b/>
            <w:sz w:val="16"/>
          </w:rPr>
          <w:t>/8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8D5" w:rsidRDefault="002628D5" w:rsidP="00BD510D">
      <w:pPr>
        <w:spacing w:after="0" w:line="240" w:lineRule="auto"/>
      </w:pPr>
      <w:r>
        <w:separator/>
      </w:r>
    </w:p>
  </w:footnote>
  <w:footnote w:type="continuationSeparator" w:id="0">
    <w:p w:rsidR="002628D5" w:rsidRDefault="002628D5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4B19E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-281305</wp:posOffset>
          </wp:positionV>
          <wp:extent cx="982980" cy="461645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7ABA" w:rsidRPr="00E77ABA">
      <w:rPr>
        <w:b/>
        <w:noProof/>
        <w:sz w:val="18"/>
        <w:szCs w:val="18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44.05pt;margin-top:-10.25pt;width:327.7pt;height:110.55pt;z-index:25169920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" filled="f" stroked="f">
          <v:textbox style="mso-fit-shape-to-text:t">
            <w:txbxContent>
              <w:p w:rsidR="00B16B3A" w:rsidRPr="001C0D37" w:rsidRDefault="00D533C8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ARAÇ TAMİR</w:t>
                </w:r>
                <w:r w:rsidR="00F35F2E">
                  <w:rPr>
                    <w:sz w:val="18"/>
                    <w:szCs w:val="18"/>
                  </w:rPr>
                  <w:t>HANELERİ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="00F35F2E">
                  <w:rPr>
                    <w:sz w:val="18"/>
                    <w:szCs w:val="18"/>
                  </w:rPr>
                  <w:t>İÇİN</w:t>
                </w:r>
                <w:r w:rsidR="00B16B3A"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004C6"/>
    <w:rsid w:val="00015A5A"/>
    <w:rsid w:val="00030FBF"/>
    <w:rsid w:val="0004501A"/>
    <w:rsid w:val="00060728"/>
    <w:rsid w:val="00072120"/>
    <w:rsid w:val="00073229"/>
    <w:rsid w:val="00092838"/>
    <w:rsid w:val="000E0B3B"/>
    <w:rsid w:val="00103326"/>
    <w:rsid w:val="00110C2A"/>
    <w:rsid w:val="00121B0D"/>
    <w:rsid w:val="00122FE0"/>
    <w:rsid w:val="00142CE1"/>
    <w:rsid w:val="00154EC3"/>
    <w:rsid w:val="00167EC6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544D"/>
    <w:rsid w:val="00207AD4"/>
    <w:rsid w:val="00221D7E"/>
    <w:rsid w:val="00246CC5"/>
    <w:rsid w:val="002509E9"/>
    <w:rsid w:val="002628D5"/>
    <w:rsid w:val="002732F0"/>
    <w:rsid w:val="00275113"/>
    <w:rsid w:val="0029104F"/>
    <w:rsid w:val="002A7472"/>
    <w:rsid w:val="002B11C2"/>
    <w:rsid w:val="002C4497"/>
    <w:rsid w:val="002C6B91"/>
    <w:rsid w:val="002E2603"/>
    <w:rsid w:val="00304A66"/>
    <w:rsid w:val="0031057A"/>
    <w:rsid w:val="00327D31"/>
    <w:rsid w:val="00330CE1"/>
    <w:rsid w:val="00333D90"/>
    <w:rsid w:val="003548F0"/>
    <w:rsid w:val="00373464"/>
    <w:rsid w:val="0039187F"/>
    <w:rsid w:val="0039794B"/>
    <w:rsid w:val="003C1C81"/>
    <w:rsid w:val="003D04E7"/>
    <w:rsid w:val="003D0657"/>
    <w:rsid w:val="003E1C23"/>
    <w:rsid w:val="003E666E"/>
    <w:rsid w:val="003F05A3"/>
    <w:rsid w:val="003F6EBC"/>
    <w:rsid w:val="00436517"/>
    <w:rsid w:val="00443A03"/>
    <w:rsid w:val="00447A10"/>
    <w:rsid w:val="00457BE8"/>
    <w:rsid w:val="00463F48"/>
    <w:rsid w:val="00466DE8"/>
    <w:rsid w:val="004756DE"/>
    <w:rsid w:val="0048231F"/>
    <w:rsid w:val="00483F33"/>
    <w:rsid w:val="00484897"/>
    <w:rsid w:val="004A058E"/>
    <w:rsid w:val="004B19E2"/>
    <w:rsid w:val="004B42E2"/>
    <w:rsid w:val="004C54B5"/>
    <w:rsid w:val="004E12D0"/>
    <w:rsid w:val="004E7010"/>
    <w:rsid w:val="004F132B"/>
    <w:rsid w:val="00506D8B"/>
    <w:rsid w:val="00510EF6"/>
    <w:rsid w:val="00552465"/>
    <w:rsid w:val="00562D65"/>
    <w:rsid w:val="005B02B2"/>
    <w:rsid w:val="005C2933"/>
    <w:rsid w:val="005D105F"/>
    <w:rsid w:val="00607925"/>
    <w:rsid w:val="006306CA"/>
    <w:rsid w:val="00641156"/>
    <w:rsid w:val="00650D95"/>
    <w:rsid w:val="00676F46"/>
    <w:rsid w:val="006933C9"/>
    <w:rsid w:val="006A4468"/>
    <w:rsid w:val="006A4BA1"/>
    <w:rsid w:val="006C1179"/>
    <w:rsid w:val="006C3D97"/>
    <w:rsid w:val="006C54DE"/>
    <w:rsid w:val="006E326A"/>
    <w:rsid w:val="006F5277"/>
    <w:rsid w:val="006F6DB2"/>
    <w:rsid w:val="006F7829"/>
    <w:rsid w:val="00705288"/>
    <w:rsid w:val="007130C2"/>
    <w:rsid w:val="00720890"/>
    <w:rsid w:val="00722B51"/>
    <w:rsid w:val="00730563"/>
    <w:rsid w:val="00741D33"/>
    <w:rsid w:val="007470FE"/>
    <w:rsid w:val="00757C40"/>
    <w:rsid w:val="0077021E"/>
    <w:rsid w:val="007712EE"/>
    <w:rsid w:val="00772BA6"/>
    <w:rsid w:val="00776513"/>
    <w:rsid w:val="0078379A"/>
    <w:rsid w:val="007F5B81"/>
    <w:rsid w:val="008031F3"/>
    <w:rsid w:val="008063A8"/>
    <w:rsid w:val="00825661"/>
    <w:rsid w:val="008260F7"/>
    <w:rsid w:val="00845A19"/>
    <w:rsid w:val="00863C51"/>
    <w:rsid w:val="00896ECF"/>
    <w:rsid w:val="0089713B"/>
    <w:rsid w:val="008A4DB4"/>
    <w:rsid w:val="008A69C2"/>
    <w:rsid w:val="008A6B73"/>
    <w:rsid w:val="00906DE3"/>
    <w:rsid w:val="009503EA"/>
    <w:rsid w:val="00950412"/>
    <w:rsid w:val="00951E22"/>
    <w:rsid w:val="00964090"/>
    <w:rsid w:val="0096653A"/>
    <w:rsid w:val="0097207E"/>
    <w:rsid w:val="00985961"/>
    <w:rsid w:val="0099455B"/>
    <w:rsid w:val="009A3BA6"/>
    <w:rsid w:val="009A3D86"/>
    <w:rsid w:val="009E6E12"/>
    <w:rsid w:val="009E798E"/>
    <w:rsid w:val="009F1D9A"/>
    <w:rsid w:val="009F3C3F"/>
    <w:rsid w:val="00A1065F"/>
    <w:rsid w:val="00A1151C"/>
    <w:rsid w:val="00A14BA4"/>
    <w:rsid w:val="00A22E56"/>
    <w:rsid w:val="00A354A1"/>
    <w:rsid w:val="00A35EC1"/>
    <w:rsid w:val="00A405DA"/>
    <w:rsid w:val="00A67B04"/>
    <w:rsid w:val="00A82EFA"/>
    <w:rsid w:val="00AA7B2B"/>
    <w:rsid w:val="00AB17FC"/>
    <w:rsid w:val="00AD0A76"/>
    <w:rsid w:val="00AE028D"/>
    <w:rsid w:val="00AE1CB6"/>
    <w:rsid w:val="00AE3ABF"/>
    <w:rsid w:val="00B02BD6"/>
    <w:rsid w:val="00B14E73"/>
    <w:rsid w:val="00B16B3A"/>
    <w:rsid w:val="00B24210"/>
    <w:rsid w:val="00B43351"/>
    <w:rsid w:val="00B74256"/>
    <w:rsid w:val="00B76113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36EFC"/>
    <w:rsid w:val="00C46B8C"/>
    <w:rsid w:val="00C577BE"/>
    <w:rsid w:val="00C628CC"/>
    <w:rsid w:val="00C75B9C"/>
    <w:rsid w:val="00C83CED"/>
    <w:rsid w:val="00C86338"/>
    <w:rsid w:val="00C9048B"/>
    <w:rsid w:val="00C92F92"/>
    <w:rsid w:val="00C94E46"/>
    <w:rsid w:val="00CA2C93"/>
    <w:rsid w:val="00CD36C2"/>
    <w:rsid w:val="00CD4404"/>
    <w:rsid w:val="00CE5359"/>
    <w:rsid w:val="00D15381"/>
    <w:rsid w:val="00D21482"/>
    <w:rsid w:val="00D22AEC"/>
    <w:rsid w:val="00D23903"/>
    <w:rsid w:val="00D33805"/>
    <w:rsid w:val="00D533C8"/>
    <w:rsid w:val="00D83181"/>
    <w:rsid w:val="00D95928"/>
    <w:rsid w:val="00DA7111"/>
    <w:rsid w:val="00DB6091"/>
    <w:rsid w:val="00DC1709"/>
    <w:rsid w:val="00DD0C1D"/>
    <w:rsid w:val="00DF1647"/>
    <w:rsid w:val="00E01EBC"/>
    <w:rsid w:val="00E02B43"/>
    <w:rsid w:val="00E02F69"/>
    <w:rsid w:val="00E078F8"/>
    <w:rsid w:val="00E4599E"/>
    <w:rsid w:val="00E510BE"/>
    <w:rsid w:val="00E5776C"/>
    <w:rsid w:val="00E62F98"/>
    <w:rsid w:val="00E67DB6"/>
    <w:rsid w:val="00E77ABA"/>
    <w:rsid w:val="00E817E2"/>
    <w:rsid w:val="00EB4AA9"/>
    <w:rsid w:val="00EC660D"/>
    <w:rsid w:val="00EF52B1"/>
    <w:rsid w:val="00F0439A"/>
    <w:rsid w:val="00F1070E"/>
    <w:rsid w:val="00F14725"/>
    <w:rsid w:val="00F171E3"/>
    <w:rsid w:val="00F21953"/>
    <w:rsid w:val="00F2795F"/>
    <w:rsid w:val="00F31709"/>
    <w:rsid w:val="00F35F2E"/>
    <w:rsid w:val="00F41323"/>
    <w:rsid w:val="00F41664"/>
    <w:rsid w:val="00F41A4A"/>
    <w:rsid w:val="00F41D26"/>
    <w:rsid w:val="00F65465"/>
    <w:rsid w:val="00F66810"/>
    <w:rsid w:val="00F71860"/>
    <w:rsid w:val="00F84C90"/>
    <w:rsid w:val="00F85EA0"/>
    <w:rsid w:val="00F90C0C"/>
    <w:rsid w:val="00FA6057"/>
    <w:rsid w:val="00FA68E9"/>
    <w:rsid w:val="00FD6CA3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0018-248F-41E0-AC19-AC28A72C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2016-08-26T13:03:00Z</dcterms:created>
  <dcterms:modified xsi:type="dcterms:W3CDTF">2016-08-26T13:03:00Z</dcterms:modified>
</cp:coreProperties>
</file>